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547"/>
        <w:gridCol w:w="2266"/>
        <w:gridCol w:w="1984"/>
        <w:gridCol w:w="440"/>
        <w:gridCol w:w="1965"/>
        <w:gridCol w:w="611"/>
        <w:gridCol w:w="2078"/>
        <w:gridCol w:w="332"/>
        <w:gridCol w:w="199"/>
      </w:tblGrid>
      <w:tr w:rsidR="002A5420" w:rsidRPr="00DD661D" w14:paraId="27D820A7" w14:textId="77777777" w:rsidTr="00A17B02">
        <w:trPr>
          <w:trHeight w:val="252"/>
        </w:trPr>
        <w:tc>
          <w:tcPr>
            <w:tcW w:w="9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7D820A4" w14:textId="77777777" w:rsidR="002A5420" w:rsidRPr="00DD661D" w:rsidRDefault="002A5420" w:rsidP="00DD661D">
            <w:pPr>
              <w:spacing w:after="0" w:line="252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D661D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THAMES </w:t>
            </w:r>
            <w:proofErr w:type="gramStart"/>
            <w:r w:rsidRPr="00DD661D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VALLEY  PROPOSALS</w:t>
            </w:r>
            <w:proofErr w:type="gramEnd"/>
            <w:r w:rsidRPr="00DD661D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FOR ASSOCIATE DEAN PORTFOLIOS 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7D820A5" w14:textId="77777777" w:rsidR="002A5420" w:rsidRPr="00DD661D" w:rsidRDefault="002A5420" w:rsidP="00DD661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36"/>
                <w:lang w:eastAsia="en-GB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37336" w14:textId="77777777" w:rsidR="002A5420" w:rsidRPr="00DD661D" w:rsidRDefault="002A5420" w:rsidP="00DD661D">
            <w:pPr>
              <w:spacing w:after="0" w:line="252" w:lineRule="atLeast"/>
              <w:rPr>
                <w:rFonts w:ascii="Arial" w:eastAsia="Times New Roman" w:hAnsi="Arial" w:cs="Times New Roman"/>
                <w:color w:val="000000"/>
                <w:kern w:val="24"/>
                <w:sz w:val="14"/>
                <w:szCs w:val="14"/>
                <w:lang w:eastAsia="en-GB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A6" w14:textId="06C7AE39" w:rsidR="002A5420" w:rsidRPr="00DD661D" w:rsidRDefault="002A5420" w:rsidP="00DD661D">
            <w:pPr>
              <w:spacing w:after="0" w:line="252" w:lineRule="atLeas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D661D">
              <w:rPr>
                <w:rFonts w:ascii="Arial" w:eastAsia="Times New Roman" w:hAnsi="Arial" w:cs="Times New Roman"/>
                <w:color w:val="000000"/>
                <w:kern w:val="24"/>
                <w:sz w:val="14"/>
                <w:szCs w:val="14"/>
                <w:lang w:eastAsia="en-GB"/>
              </w:rPr>
              <w:t> </w:t>
            </w:r>
          </w:p>
        </w:tc>
      </w:tr>
      <w:tr w:rsidR="002A5420" w:rsidRPr="00DD661D" w14:paraId="27D820A9" w14:textId="77777777" w:rsidTr="00A17B02">
        <w:trPr>
          <w:gridAfter w:val="2"/>
          <w:wAfter w:w="531" w:type="dxa"/>
          <w:trHeight w:val="458"/>
        </w:trPr>
        <w:tc>
          <w:tcPr>
            <w:tcW w:w="220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6DD526C2" w14:textId="77777777" w:rsidR="002A5420" w:rsidRPr="00DD661D" w:rsidRDefault="002A5420" w:rsidP="00DD661D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</w:pPr>
          </w:p>
        </w:tc>
        <w:tc>
          <w:tcPr>
            <w:tcW w:w="11891" w:type="dxa"/>
            <w:gridSpan w:val="7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A8" w14:textId="7EE9E3CD" w:rsidR="002A5420" w:rsidRPr="00DD661D" w:rsidRDefault="002A5420" w:rsidP="00DD661D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D661D">
              <w:rPr>
                <w:rFonts w:ascii="Arial" w:eastAsia="Times New Roman" w:hAnsi="Arial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These proposals are indicative areas of work that could be moved between portfolios to meet individual interests and skillsets, subject to local Postgraduate Dean approval. </w:t>
            </w:r>
          </w:p>
        </w:tc>
      </w:tr>
      <w:tr w:rsidR="002A5420" w:rsidRPr="00DD661D" w14:paraId="27D820BE" w14:textId="67B6E9B8" w:rsidTr="00F3703B">
        <w:trPr>
          <w:gridAfter w:val="2"/>
          <w:wAfter w:w="531" w:type="dxa"/>
          <w:trHeight w:val="1620"/>
        </w:trPr>
        <w:tc>
          <w:tcPr>
            <w:tcW w:w="2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7D820AA" w14:textId="77777777" w:rsidR="002A5420" w:rsidRPr="00FF59A7" w:rsidRDefault="002A5420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Portfolio 1</w:t>
            </w:r>
          </w:p>
          <w:p w14:paraId="09A39B19" w14:textId="77777777" w:rsidR="00FF59A7" w:rsidRPr="00FF59A7" w:rsidRDefault="00FF59A7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2023013" w14:textId="04B0B636" w:rsidR="002A5420" w:rsidRDefault="00760E52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Deputy Dean</w:t>
            </w:r>
          </w:p>
          <w:p w14:paraId="77A64656" w14:textId="77777777" w:rsidR="00FF59A7" w:rsidRDefault="00FF59A7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  <w:p w14:paraId="3B2AA337" w14:textId="77777777" w:rsidR="00A17B02" w:rsidRDefault="00A17B02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  <w:p w14:paraId="35647757" w14:textId="36861011" w:rsidR="00FF59A7" w:rsidRPr="00FF59A7" w:rsidRDefault="00FF59A7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Rebecca Black</w:t>
            </w:r>
          </w:p>
          <w:p w14:paraId="27D820AD" w14:textId="4BC895C5" w:rsidR="00FF59A7" w:rsidRPr="00FF59A7" w:rsidRDefault="00FF59A7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8B51F10" w14:textId="602A3384" w:rsidR="00FF59A7" w:rsidRDefault="002A5420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Portfolio 2 </w:t>
            </w:r>
          </w:p>
          <w:p w14:paraId="1820D77A" w14:textId="77777777" w:rsidR="00FF59A7" w:rsidRPr="00FF59A7" w:rsidRDefault="00FF59A7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7D820AF" w14:textId="77777777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AD (Support &amp; Governance)</w:t>
            </w:r>
          </w:p>
          <w:p w14:paraId="4E00830F" w14:textId="77777777" w:rsidR="00FF59A7" w:rsidRDefault="00FF59A7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  <w:p w14:paraId="27D820B0" w14:textId="6BC0FD21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 </w:t>
            </w:r>
            <w:r w:rsidR="00246E3D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Julia Newton</w:t>
            </w:r>
          </w:p>
          <w:p w14:paraId="27D820B1" w14:textId="5B042ACA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7D820B2" w14:textId="77777777" w:rsidR="002A5420" w:rsidRPr="00FF59A7" w:rsidRDefault="002A5420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Portfolio 3 </w:t>
            </w:r>
          </w:p>
          <w:p w14:paraId="00928452" w14:textId="77777777" w:rsidR="00FF59A7" w:rsidRPr="00FF59A7" w:rsidRDefault="00FF59A7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7D820B3" w14:textId="77777777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AD (Education &amp; Development)</w:t>
            </w:r>
          </w:p>
          <w:p w14:paraId="27D820B4" w14:textId="77777777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  <w:p w14:paraId="27D820B5" w14:textId="47C98B49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Asif Ali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7D820B6" w14:textId="77777777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Portfolio 4 </w:t>
            </w:r>
          </w:p>
          <w:p w14:paraId="27D820B7" w14:textId="77777777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AD (Transformation and Delivery)</w:t>
            </w:r>
          </w:p>
          <w:p w14:paraId="27D820B8" w14:textId="77777777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</w:t>
            </w:r>
          </w:p>
          <w:p w14:paraId="27D820B9" w14:textId="02A017D5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</w:t>
            </w:r>
            <w:r w:rsidR="00246E3D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Garyfallia Fountoulaki</w:t>
            </w:r>
          </w:p>
        </w:tc>
        <w:tc>
          <w:tcPr>
            <w:tcW w:w="24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BA" w14:textId="77777777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Portfolio 5</w:t>
            </w:r>
          </w:p>
          <w:p w14:paraId="27D820BB" w14:textId="7B772173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AD (</w:t>
            </w:r>
            <w:r w:rsidR="00A17B02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PSWS &amp; SRTT</w:t>
            </w: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) – Thames Valley &amp; Wessex</w:t>
            </w:r>
          </w:p>
          <w:p w14:paraId="27D820BC" w14:textId="77777777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  </w:t>
            </w:r>
          </w:p>
          <w:p w14:paraId="27D820BD" w14:textId="77777777" w:rsidR="002A5420" w:rsidRPr="00FF59A7" w:rsidRDefault="002A5420" w:rsidP="00836A1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Antonia Calogeras</w:t>
            </w:r>
          </w:p>
        </w:tc>
        <w:tc>
          <w:tcPr>
            <w:tcW w:w="26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DD9AB7" w14:textId="77777777" w:rsidR="002A5420" w:rsidRPr="00FF59A7" w:rsidRDefault="006F2B6E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Portfolio 6</w:t>
            </w:r>
          </w:p>
          <w:p w14:paraId="72DDAC5D" w14:textId="77777777" w:rsidR="006F2B6E" w:rsidRPr="00FF59A7" w:rsidRDefault="006F2B6E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  <w:p w14:paraId="64CD28DA" w14:textId="72ED3047" w:rsidR="006F2B6E" w:rsidRPr="00FF59A7" w:rsidRDefault="006F2B6E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AD Patient Safety &amp; Simulation </w:t>
            </w:r>
            <w:r w:rsidR="00A17B02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/ TEL</w:t>
            </w:r>
          </w:p>
          <w:p w14:paraId="34F10A64" w14:textId="77777777" w:rsidR="006F2B6E" w:rsidRPr="00FF59A7" w:rsidRDefault="006F2B6E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  <w:p w14:paraId="6F3122EA" w14:textId="7ADB9FB4" w:rsidR="006F2B6E" w:rsidRPr="00FF59A7" w:rsidRDefault="006F2B6E" w:rsidP="00836A18">
            <w:pPr>
              <w:spacing w:after="0"/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Helen Higham</w:t>
            </w:r>
          </w:p>
        </w:tc>
      </w:tr>
      <w:tr w:rsidR="002A5420" w:rsidRPr="00DD661D" w14:paraId="27D820C0" w14:textId="77777777" w:rsidTr="00A17B02">
        <w:trPr>
          <w:gridAfter w:val="2"/>
          <w:wAfter w:w="531" w:type="dxa"/>
          <w:trHeight w:val="236"/>
        </w:trPr>
        <w:tc>
          <w:tcPr>
            <w:tcW w:w="2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62A671" w14:textId="77777777" w:rsidR="002A5420" w:rsidRPr="00FF59A7" w:rsidRDefault="002A5420" w:rsidP="00DD661D">
            <w:pPr>
              <w:spacing w:after="0" w:line="236" w:lineRule="atLeast"/>
              <w:jc w:val="center"/>
              <w:rPr>
                <w:rFonts w:ascii="Arial" w:eastAsia="Times New Roman" w:hAnsi="Arial" w:cs="Times New Roman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891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27D820BF" w14:textId="15C05AA8" w:rsidR="002A5420" w:rsidRPr="00FF59A7" w:rsidRDefault="002A5420" w:rsidP="006F2B6E">
            <w:pPr>
              <w:spacing w:after="0" w:line="236" w:lineRule="atLeast"/>
              <w:ind w:right="2535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color w:val="000000"/>
                <w:kern w:val="24"/>
                <w:sz w:val="20"/>
                <w:szCs w:val="20"/>
                <w:lang w:eastAsia="en-GB"/>
              </w:rPr>
              <w:t>Deputising for Postgraduate Dean</w:t>
            </w:r>
          </w:p>
        </w:tc>
      </w:tr>
      <w:tr w:rsidR="002A5420" w:rsidRPr="00DD661D" w14:paraId="27D820C2" w14:textId="77777777" w:rsidTr="00A17B02">
        <w:trPr>
          <w:gridAfter w:val="2"/>
          <w:wAfter w:w="531" w:type="dxa"/>
          <w:trHeight w:val="236"/>
        </w:trPr>
        <w:tc>
          <w:tcPr>
            <w:tcW w:w="2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2000FB" w14:textId="77777777" w:rsidR="002A5420" w:rsidRPr="00FF59A7" w:rsidRDefault="002A5420" w:rsidP="00DD661D">
            <w:pPr>
              <w:spacing w:after="0" w:line="236" w:lineRule="atLeast"/>
              <w:jc w:val="center"/>
              <w:rPr>
                <w:rFonts w:ascii="Arial" w:eastAsia="Times New Roman" w:hAnsi="Arial" w:cs="Times New Roman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891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037F03CC" w14:textId="0BDDB2B8" w:rsidR="002A5420" w:rsidRPr="00FF59A7" w:rsidRDefault="002A5420" w:rsidP="00DD661D">
            <w:pPr>
              <w:spacing w:after="0" w:line="236" w:lineRule="atLeast"/>
              <w:jc w:val="center"/>
              <w:rPr>
                <w:rFonts w:ascii="Arial" w:eastAsia="Times New Roman" w:hAnsi="Arial" w:cs="Times New Roman"/>
                <w:color w:val="000000"/>
                <w:kern w:val="24"/>
                <w:sz w:val="20"/>
                <w:szCs w:val="20"/>
                <w:lang w:eastAsia="en-GB"/>
              </w:rPr>
            </w:pPr>
            <w:r w:rsidRPr="00FF59A7">
              <w:rPr>
                <w:rFonts w:ascii="Arial" w:eastAsia="Times New Roman" w:hAnsi="Arial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Each AD to have </w:t>
            </w:r>
            <w:r w:rsidR="00D20C4B" w:rsidRPr="00FF59A7">
              <w:rPr>
                <w:rFonts w:ascii="Arial" w:eastAsia="Times New Roman" w:hAnsi="Arial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responsibility for certain specialty schools </w:t>
            </w:r>
            <w:r w:rsidR="002E129C" w:rsidRPr="00FF59A7">
              <w:rPr>
                <w:rFonts w:ascii="Arial" w:eastAsia="Times New Roman" w:hAnsi="Arial" w:cs="Times New Roman"/>
                <w:color w:val="000000"/>
                <w:kern w:val="24"/>
                <w:sz w:val="20"/>
                <w:szCs w:val="20"/>
                <w:lang w:eastAsia="en-GB"/>
              </w:rPr>
              <w:t>(</w:t>
            </w:r>
            <w:proofErr w:type="spellStart"/>
            <w:r w:rsidR="002E129C" w:rsidRPr="00FF59A7">
              <w:rPr>
                <w:rFonts w:ascii="Arial" w:eastAsia="Times New Roman" w:hAnsi="Arial" w:cs="Times New Roman"/>
                <w:color w:val="000000"/>
                <w:kern w:val="24"/>
                <w:sz w:val="20"/>
                <w:szCs w:val="20"/>
                <w:lang w:eastAsia="en-GB"/>
              </w:rPr>
              <w:t>incl</w:t>
            </w:r>
            <w:proofErr w:type="spellEnd"/>
            <w:r w:rsidR="002E129C" w:rsidRPr="00FF59A7">
              <w:rPr>
                <w:rFonts w:ascii="Arial" w:eastAsia="Times New Roman" w:hAnsi="Arial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  <w:r w:rsidR="00A431EF">
              <w:rPr>
                <w:rFonts w:ascii="Arial" w:eastAsia="Times New Roman" w:hAnsi="Arial" w:cs="Times New Roman"/>
                <w:color w:val="000000"/>
                <w:kern w:val="24"/>
                <w:sz w:val="20"/>
                <w:szCs w:val="20"/>
                <w:lang w:eastAsia="en-GB"/>
              </w:rPr>
              <w:t xml:space="preserve">EDI &amp; </w:t>
            </w:r>
            <w:r w:rsidR="002E129C" w:rsidRPr="00FF59A7">
              <w:rPr>
                <w:rFonts w:ascii="Arial" w:eastAsia="Times New Roman" w:hAnsi="Arial" w:cs="Times New Roman"/>
                <w:color w:val="000000"/>
                <w:kern w:val="24"/>
                <w:sz w:val="20"/>
                <w:szCs w:val="20"/>
                <w:lang w:eastAsia="en-GB"/>
              </w:rPr>
              <w:t>OOP)</w:t>
            </w:r>
          </w:p>
          <w:p w14:paraId="27D820C1" w14:textId="04B73528" w:rsidR="00D20C4B" w:rsidRPr="00FF59A7" w:rsidRDefault="00D20C4B" w:rsidP="00DD661D">
            <w:pPr>
              <w:spacing w:after="0" w:line="2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5420" w:rsidRPr="00DD661D" w14:paraId="27D820CE" w14:textId="4C898798" w:rsidTr="00EF7115">
        <w:trPr>
          <w:gridAfter w:val="2"/>
          <w:wAfter w:w="531" w:type="dxa"/>
          <w:trHeight w:val="1144"/>
        </w:trPr>
        <w:tc>
          <w:tcPr>
            <w:tcW w:w="2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C9" w14:textId="1F73DD2C" w:rsidR="002A5420" w:rsidRPr="002E129C" w:rsidRDefault="00760E52" w:rsidP="00DD66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E12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Deputy RO</w:t>
            </w:r>
          </w:p>
        </w:tc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CA" w14:textId="086696B2" w:rsidR="002A5420" w:rsidRPr="002E129C" w:rsidRDefault="00EF7115" w:rsidP="00DD66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F71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Workforce planning/ transformation, STP engagement. Trust liaison, management support</w:t>
            </w:r>
          </w:p>
        </w:tc>
        <w:tc>
          <w:tcPr>
            <w:tcW w:w="2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CB" w14:textId="77777777" w:rsidR="002A5420" w:rsidRPr="002E129C" w:rsidRDefault="002A5420" w:rsidP="00DD66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E129C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Educator Faculty development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DCB0C7" w14:textId="77777777" w:rsidR="00EF7115" w:rsidRPr="00EF7115" w:rsidRDefault="00EF7115" w:rsidP="00EF711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F71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ARCP review and continuous improvement</w:t>
            </w:r>
          </w:p>
          <w:p w14:paraId="27D820CC" w14:textId="0C88C31E" w:rsidR="002A5420" w:rsidRPr="002E129C" w:rsidRDefault="002A5420" w:rsidP="00DD66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CD" w14:textId="77777777" w:rsidR="002A5420" w:rsidRPr="002E129C" w:rsidRDefault="002A5420" w:rsidP="00DD66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E129C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Support for Return to Training initiative</w:t>
            </w:r>
          </w:p>
        </w:tc>
        <w:tc>
          <w:tcPr>
            <w:tcW w:w="26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23AEC1" w14:textId="4EDA4488" w:rsidR="002A5420" w:rsidRPr="002E129C" w:rsidRDefault="00B45C7B" w:rsidP="00DD661D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  <w:r w:rsidRPr="002E129C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 xml:space="preserve">National &amp; Local Simulation strategy work </w:t>
            </w:r>
          </w:p>
        </w:tc>
      </w:tr>
      <w:tr w:rsidR="002A5420" w:rsidRPr="00DD661D" w14:paraId="27D820D4" w14:textId="4F639731" w:rsidTr="00A17B02">
        <w:trPr>
          <w:gridAfter w:val="2"/>
          <w:wAfter w:w="531" w:type="dxa"/>
          <w:trHeight w:val="1144"/>
        </w:trPr>
        <w:tc>
          <w:tcPr>
            <w:tcW w:w="2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CF" w14:textId="521D2209" w:rsidR="002A5420" w:rsidRPr="002E129C" w:rsidRDefault="00066A3A" w:rsidP="00DD66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E12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Serious Concerns</w:t>
            </w:r>
          </w:p>
        </w:tc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0" w14:textId="6D74ED2D" w:rsidR="002A5420" w:rsidRPr="002E129C" w:rsidRDefault="00EF7115" w:rsidP="00EF711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F71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Expansion &amp; Distribution of Specialty Training posts</w:t>
            </w:r>
          </w:p>
        </w:tc>
        <w:tc>
          <w:tcPr>
            <w:tcW w:w="2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1" w14:textId="77777777" w:rsidR="002A5420" w:rsidRPr="002E129C" w:rsidRDefault="002A5420" w:rsidP="00DD66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E129C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Study Leave; courses and conferences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2" w14:textId="0BAA62ED" w:rsidR="002A5420" w:rsidRPr="002E129C" w:rsidRDefault="00A17B02" w:rsidP="00DD66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7B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SAS oversight and development of non-</w:t>
            </w:r>
            <w:r w:rsidRPr="00A17B02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 xml:space="preserve"> </w:t>
            </w:r>
            <w:r w:rsidRPr="00A17B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training grade </w:t>
            </w:r>
            <w:proofErr w:type="gramStart"/>
            <w:r w:rsidRPr="00A17B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medical  workforce</w:t>
            </w:r>
            <w:proofErr w:type="gramEnd"/>
          </w:p>
        </w:tc>
        <w:tc>
          <w:tcPr>
            <w:tcW w:w="24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3" w14:textId="12243953" w:rsidR="002A5420" w:rsidRPr="002E129C" w:rsidRDefault="002A5420" w:rsidP="00DD661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E129C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Trainee wellbeing initiatives (Centre for Workforce Wellbeing support</w:t>
            </w:r>
            <w:r w:rsidR="00FD28C3" w:rsidRPr="002E129C"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 xml:space="preserve"> – working with AD for PSWS</w:t>
            </w:r>
          </w:p>
        </w:tc>
        <w:tc>
          <w:tcPr>
            <w:tcW w:w="26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AC193A" w14:textId="51E9F4E5" w:rsidR="002A5420" w:rsidRPr="002E129C" w:rsidRDefault="00EC2333" w:rsidP="00DD661D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  <w:r w:rsidRPr="002E12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Technology Enhanced Learning</w:t>
            </w:r>
          </w:p>
        </w:tc>
      </w:tr>
      <w:tr w:rsidR="002A5420" w:rsidRPr="00DD661D" w14:paraId="27D820DA" w14:textId="2AAA3CF2" w:rsidTr="00A17B02">
        <w:trPr>
          <w:gridAfter w:val="2"/>
          <w:wAfter w:w="531" w:type="dxa"/>
          <w:trHeight w:val="715"/>
        </w:trPr>
        <w:tc>
          <w:tcPr>
            <w:tcW w:w="2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5" w14:textId="56631FA3" w:rsidR="002A5420" w:rsidRPr="002E129C" w:rsidRDefault="00066A3A" w:rsidP="00FA22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2E12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HoS</w:t>
            </w:r>
            <w:proofErr w:type="spellEnd"/>
            <w:r w:rsidRPr="002E12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appraisal</w:t>
            </w:r>
          </w:p>
        </w:tc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6" w14:textId="3A86BB08" w:rsidR="002A5420" w:rsidRPr="002E129C" w:rsidRDefault="00F95871" w:rsidP="00FA22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 NHSE </w:t>
            </w:r>
            <w:r w:rsidR="00AA264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PGMDE approach - </w:t>
            </w:r>
            <w:r w:rsidRPr="00F9587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LE doctor </w:t>
            </w:r>
            <w:r w:rsidR="00AA264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support</w:t>
            </w:r>
          </w:p>
        </w:tc>
        <w:tc>
          <w:tcPr>
            <w:tcW w:w="2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7" w14:textId="1526867A" w:rsidR="002A5420" w:rsidRPr="002E129C" w:rsidRDefault="00EC2333" w:rsidP="6702170B">
            <w:pPr>
              <w:spacing w:after="0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2E129C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en-GB"/>
              </w:rPr>
              <w:t>Relocation &amp; Excess travel oversight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8" w14:textId="3E27EF58" w:rsidR="002A5420" w:rsidRPr="002E129C" w:rsidRDefault="002A170E" w:rsidP="00FA22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A170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Trainee Fellowships</w:t>
            </w:r>
          </w:p>
        </w:tc>
        <w:tc>
          <w:tcPr>
            <w:tcW w:w="24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9" w14:textId="6BE63BF8" w:rsidR="002A5420" w:rsidRPr="002E129C" w:rsidRDefault="00760E52" w:rsidP="00FA22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E12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PSWS lead.  Support for Expert Case Managers, PSWS Governance &amp; Strategy</w:t>
            </w:r>
          </w:p>
        </w:tc>
        <w:tc>
          <w:tcPr>
            <w:tcW w:w="26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F0D286" w14:textId="373ECD39" w:rsidR="002A5420" w:rsidRPr="002E129C" w:rsidRDefault="00A17B02" w:rsidP="00FA22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17B0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Digital platform</w:t>
            </w:r>
          </w:p>
        </w:tc>
      </w:tr>
      <w:tr w:rsidR="002A5420" w:rsidRPr="00DD661D" w14:paraId="27D820E0" w14:textId="242A7584" w:rsidTr="00A17B02">
        <w:trPr>
          <w:gridAfter w:val="2"/>
          <w:wAfter w:w="531" w:type="dxa"/>
          <w:trHeight w:val="609"/>
        </w:trPr>
        <w:tc>
          <w:tcPr>
            <w:tcW w:w="2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B" w14:textId="76E3141E" w:rsidR="002A5420" w:rsidRPr="002E129C" w:rsidRDefault="00A47149" w:rsidP="00A4714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A4714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Medical School Liaison</w:t>
            </w:r>
          </w:p>
        </w:tc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C" w14:textId="65023B2F" w:rsidR="002A5420" w:rsidRPr="002E129C" w:rsidRDefault="00DC73A4" w:rsidP="00FA22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18"/>
                <w:lang w:eastAsia="en-GB"/>
              </w:rPr>
              <w:t>Oversight of IDT &amp; OOP</w:t>
            </w:r>
          </w:p>
        </w:tc>
        <w:tc>
          <w:tcPr>
            <w:tcW w:w="2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D820DD" w14:textId="65BD035F" w:rsidR="002A5420" w:rsidRPr="002E129C" w:rsidRDefault="002A5420" w:rsidP="00FA22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E12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Differential attainment 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E" w14:textId="4EBDF2A7" w:rsidR="002A5420" w:rsidRPr="002E129C" w:rsidRDefault="00F95871" w:rsidP="00FA22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9587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Lay Rep oversight</w:t>
            </w:r>
          </w:p>
        </w:tc>
        <w:tc>
          <w:tcPr>
            <w:tcW w:w="24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DF" w14:textId="77777777" w:rsidR="002A5420" w:rsidRPr="002E129C" w:rsidRDefault="002A5420" w:rsidP="00FA22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6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EAFFE1" w14:textId="77777777" w:rsidR="002A5420" w:rsidRPr="002E129C" w:rsidRDefault="002A5420" w:rsidP="00FA22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A5420" w:rsidRPr="00DD661D" w14:paraId="27D820E6" w14:textId="755A8313" w:rsidTr="00F95871">
        <w:trPr>
          <w:gridAfter w:val="2"/>
          <w:wAfter w:w="531" w:type="dxa"/>
          <w:trHeight w:val="458"/>
        </w:trPr>
        <w:tc>
          <w:tcPr>
            <w:tcW w:w="2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E1" w14:textId="69F1AE9E" w:rsidR="002A5420" w:rsidRPr="002E129C" w:rsidRDefault="00C2558C" w:rsidP="00FA22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2558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 liaison with AD for Quality and Quality Manager provide op</w:t>
            </w:r>
            <w:r w:rsidR="00642B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C2558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support for quality management</w:t>
            </w:r>
          </w:p>
        </w:tc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D820E2" w14:textId="009F3FAF" w:rsidR="002A5420" w:rsidRPr="002E129C" w:rsidRDefault="00102058" w:rsidP="00FA22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Enhance programme</w:t>
            </w:r>
          </w:p>
        </w:tc>
        <w:tc>
          <w:tcPr>
            <w:tcW w:w="2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D820E3" w14:textId="70519449" w:rsidR="002A5420" w:rsidRPr="002E129C" w:rsidRDefault="00B8134E" w:rsidP="00FA22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E129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Training Recovery 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E4" w14:textId="3823C662" w:rsidR="002A5420" w:rsidRPr="002E129C" w:rsidRDefault="002A5420" w:rsidP="00FA2255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D820E5" w14:textId="77777777" w:rsidR="002A5420" w:rsidRPr="002E129C" w:rsidRDefault="002A5420" w:rsidP="00FA22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6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6359A1" w14:textId="77777777" w:rsidR="002A5420" w:rsidRPr="002E129C" w:rsidRDefault="002A5420" w:rsidP="00FA22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A17B02" w:rsidRPr="00DD661D" w14:paraId="0B3322FF" w14:textId="20287E96" w:rsidTr="00A17B02">
        <w:trPr>
          <w:gridAfter w:val="2"/>
          <w:wAfter w:w="531" w:type="dxa"/>
          <w:trHeight w:val="458"/>
        </w:trPr>
        <w:tc>
          <w:tcPr>
            <w:tcW w:w="22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3448AB" w14:textId="77777777" w:rsidR="000F73AD" w:rsidRDefault="000F73AD" w:rsidP="000F7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F73A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OPHTHALMOLOGY</w:t>
            </w:r>
          </w:p>
          <w:p w14:paraId="61655825" w14:textId="07F36F31" w:rsidR="006C3144" w:rsidRPr="000F73AD" w:rsidRDefault="006C3144" w:rsidP="000F7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PAEDIATRICS</w:t>
            </w:r>
          </w:p>
          <w:p w14:paraId="16E51E6B" w14:textId="028D78F9" w:rsidR="00A17B02" w:rsidRPr="00CC0160" w:rsidRDefault="00A17B02" w:rsidP="00FA225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A62346" w14:textId="77777777" w:rsidR="00A17B02" w:rsidRDefault="00C704B7" w:rsidP="00A17B02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SURGERY</w:t>
            </w:r>
          </w:p>
          <w:p w14:paraId="07DE67C3" w14:textId="77777777" w:rsidR="00C704B7" w:rsidRDefault="00F14A98" w:rsidP="00A17B02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RADIOLOGY</w:t>
            </w:r>
          </w:p>
          <w:p w14:paraId="6E330F89" w14:textId="77777777" w:rsidR="003B782A" w:rsidRDefault="003B782A" w:rsidP="003B782A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HISTOPATHOLOGY</w:t>
            </w:r>
          </w:p>
          <w:p w14:paraId="6ECCB048" w14:textId="381FA219" w:rsidR="00641D34" w:rsidRPr="00DD661D" w:rsidRDefault="00641D34" w:rsidP="00A17B02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F9B929" w14:textId="77777777" w:rsidR="00042ED9" w:rsidRDefault="00042ED9" w:rsidP="00042ED9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ANAESTHETICS &amp; ICM</w:t>
            </w:r>
          </w:p>
          <w:p w14:paraId="076692A4" w14:textId="09FA4054" w:rsidR="004E18CF" w:rsidRDefault="004E18CF" w:rsidP="00FA2255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PSYCHIATRY</w:t>
            </w:r>
          </w:p>
          <w:p w14:paraId="43C982D2" w14:textId="77777777" w:rsidR="004E18CF" w:rsidRDefault="004E18CF" w:rsidP="00FA2255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ACCS</w:t>
            </w:r>
          </w:p>
          <w:p w14:paraId="3D93A9F3" w14:textId="3BDE0F7C" w:rsidR="004E18CF" w:rsidRPr="00DD661D" w:rsidRDefault="004E18CF" w:rsidP="00FA2255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EMERGENCY MED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82BAB8" w14:textId="77777777" w:rsidR="00A17B02" w:rsidRDefault="000534D6" w:rsidP="00FA2255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MEDICINE</w:t>
            </w:r>
          </w:p>
          <w:p w14:paraId="73EAE54C" w14:textId="77777777" w:rsidR="000534D6" w:rsidRDefault="000534D6" w:rsidP="00FA2255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  <w:t>O&amp;G</w:t>
            </w:r>
          </w:p>
          <w:p w14:paraId="64EBA96A" w14:textId="08F0010C" w:rsidR="000534D6" w:rsidRPr="00DD661D" w:rsidRDefault="000534D6" w:rsidP="00FA2255">
            <w:pPr>
              <w:spacing w:after="0"/>
              <w:rPr>
                <w:rFonts w:ascii="Arial" w:eastAsia="Times New Roman" w:hAnsi="Arial" w:cs="Times New Roman"/>
                <w:color w:val="000000"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4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CF350E" w14:textId="77777777" w:rsidR="00A17B02" w:rsidRPr="00DD661D" w:rsidRDefault="00A17B02" w:rsidP="00FA225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6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8CF4CB" w14:textId="77777777" w:rsidR="00A17B02" w:rsidRPr="00DD661D" w:rsidRDefault="00A17B02" w:rsidP="00FA225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A17B02" w:rsidRPr="00DD661D" w14:paraId="5CAFA382" w14:textId="77777777" w:rsidTr="00F339BB">
        <w:trPr>
          <w:gridAfter w:val="2"/>
          <w:wAfter w:w="531" w:type="dxa"/>
          <w:trHeight w:val="458"/>
        </w:trPr>
        <w:tc>
          <w:tcPr>
            <w:tcW w:w="14096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10AF6EC" w14:textId="4D7DA9EC" w:rsidR="00A17B02" w:rsidRPr="00DD661D" w:rsidRDefault="00A17B02" w:rsidP="00FA225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27D820E7" w14:textId="252976C7" w:rsidR="004D0208" w:rsidRDefault="004D0208"/>
    <w:p w14:paraId="42BE826A" w14:textId="219DF959" w:rsidR="009A6133" w:rsidRDefault="009A6133"/>
    <w:p w14:paraId="447380D5" w14:textId="1E223962" w:rsidR="009A6133" w:rsidRDefault="009A6133"/>
    <w:p w14:paraId="22001B74" w14:textId="7929E31D" w:rsidR="009A6133" w:rsidRDefault="009A6133"/>
    <w:p w14:paraId="56FAD5A8" w14:textId="6FE36D43" w:rsidR="009A6133" w:rsidRDefault="009A6133"/>
    <w:p w14:paraId="02E39E60" w14:textId="713F863D" w:rsidR="009A6133" w:rsidRDefault="009A6133"/>
    <w:p w14:paraId="2D0DC94D" w14:textId="04F05230" w:rsidR="009A6133" w:rsidRDefault="009A6133"/>
    <w:p w14:paraId="128DAC4B" w14:textId="60177D34" w:rsidR="009A6133" w:rsidRDefault="009A6133"/>
    <w:p w14:paraId="002B2A6E" w14:textId="13077F14" w:rsidR="009A6133" w:rsidRDefault="009A6133"/>
    <w:p w14:paraId="21A2CFD3" w14:textId="7E0BA447" w:rsidR="009A6133" w:rsidRDefault="009A6133"/>
    <w:p w14:paraId="1FAA26EA" w14:textId="5DA3A0DE" w:rsidR="009A6133" w:rsidRDefault="009A6133"/>
    <w:p w14:paraId="695F57E3" w14:textId="09BB873F" w:rsidR="009A6133" w:rsidRDefault="009A6133"/>
    <w:p w14:paraId="35C78DBE" w14:textId="181A4C7D" w:rsidR="009A6133" w:rsidRDefault="009A6133">
      <w:r>
        <w:t xml:space="preserve">Updated </w:t>
      </w:r>
      <w:r w:rsidR="5C113312">
        <w:t>Aug 202</w:t>
      </w:r>
      <w:r w:rsidR="00884872">
        <w:t>3</w:t>
      </w:r>
    </w:p>
    <w:sectPr w:rsidR="009A6133" w:rsidSect="00DD661D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B1BA" w14:textId="77777777" w:rsidR="00A907B1" w:rsidRDefault="00A907B1" w:rsidP="00DD661D">
      <w:pPr>
        <w:spacing w:after="0" w:line="240" w:lineRule="auto"/>
      </w:pPr>
      <w:r>
        <w:separator/>
      </w:r>
    </w:p>
  </w:endnote>
  <w:endnote w:type="continuationSeparator" w:id="0">
    <w:p w14:paraId="6FE6B07D" w14:textId="77777777" w:rsidR="00A907B1" w:rsidRDefault="00A907B1" w:rsidP="00DD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20ED" w14:textId="77777777" w:rsidR="00DD661D" w:rsidRDefault="00DD661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7D820F0" wp14:editId="27D820F1">
          <wp:simplePos x="0" y="0"/>
          <wp:positionH relativeFrom="column">
            <wp:posOffset>-855345</wp:posOffset>
          </wp:positionH>
          <wp:positionV relativeFrom="paragraph">
            <wp:posOffset>-765175</wp:posOffset>
          </wp:positionV>
          <wp:extent cx="9321800" cy="1090930"/>
          <wp:effectExtent l="0" t="0" r="0" b="0"/>
          <wp:wrapSquare wrapText="bothSides"/>
          <wp:docPr id="13" name="Picture 13" descr="C:\Users\hollyg\Picture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llyg\Pictures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89CC" w14:textId="77777777" w:rsidR="00A907B1" w:rsidRDefault="00A907B1" w:rsidP="00DD661D">
      <w:pPr>
        <w:spacing w:after="0" w:line="240" w:lineRule="auto"/>
      </w:pPr>
      <w:r>
        <w:separator/>
      </w:r>
    </w:p>
  </w:footnote>
  <w:footnote w:type="continuationSeparator" w:id="0">
    <w:p w14:paraId="51B52759" w14:textId="77777777" w:rsidR="00A907B1" w:rsidRDefault="00A907B1" w:rsidP="00DD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20EC" w14:textId="77777777" w:rsidR="00DD661D" w:rsidRDefault="00DD66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7D820EE" wp14:editId="27D820EF">
          <wp:simplePos x="0" y="0"/>
          <wp:positionH relativeFrom="column">
            <wp:posOffset>2231785</wp:posOffset>
          </wp:positionH>
          <wp:positionV relativeFrom="paragraph">
            <wp:posOffset>-534052</wp:posOffset>
          </wp:positionV>
          <wp:extent cx="7559040" cy="1104900"/>
          <wp:effectExtent l="0" t="0" r="3810" b="0"/>
          <wp:wrapNone/>
          <wp:docPr id="1" name="Picture 1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1D"/>
    <w:rsid w:val="00042ED9"/>
    <w:rsid w:val="000534D6"/>
    <w:rsid w:val="00066A3A"/>
    <w:rsid w:val="000779CA"/>
    <w:rsid w:val="000F73AD"/>
    <w:rsid w:val="00102058"/>
    <w:rsid w:val="00122B7D"/>
    <w:rsid w:val="00234F5D"/>
    <w:rsid w:val="00246E3D"/>
    <w:rsid w:val="00256330"/>
    <w:rsid w:val="00287EFB"/>
    <w:rsid w:val="002A170E"/>
    <w:rsid w:val="002A5420"/>
    <w:rsid w:val="002E129C"/>
    <w:rsid w:val="00301511"/>
    <w:rsid w:val="00313ACB"/>
    <w:rsid w:val="00340515"/>
    <w:rsid w:val="00351EC5"/>
    <w:rsid w:val="003B782A"/>
    <w:rsid w:val="00493962"/>
    <w:rsid w:val="004A18E0"/>
    <w:rsid w:val="004D0208"/>
    <w:rsid w:val="004D10BB"/>
    <w:rsid w:val="004E18CF"/>
    <w:rsid w:val="0059547C"/>
    <w:rsid w:val="005C668D"/>
    <w:rsid w:val="00641D34"/>
    <w:rsid w:val="00642B2E"/>
    <w:rsid w:val="006C3144"/>
    <w:rsid w:val="006F2B6E"/>
    <w:rsid w:val="00760E52"/>
    <w:rsid w:val="007E51D2"/>
    <w:rsid w:val="00836A18"/>
    <w:rsid w:val="00884872"/>
    <w:rsid w:val="008D4C93"/>
    <w:rsid w:val="00924C90"/>
    <w:rsid w:val="00937AAE"/>
    <w:rsid w:val="009408C2"/>
    <w:rsid w:val="009A1B22"/>
    <w:rsid w:val="009A6133"/>
    <w:rsid w:val="00A15E0B"/>
    <w:rsid w:val="00A160C5"/>
    <w:rsid w:val="00A17B02"/>
    <w:rsid w:val="00A431EF"/>
    <w:rsid w:val="00A47149"/>
    <w:rsid w:val="00A907B1"/>
    <w:rsid w:val="00AA2644"/>
    <w:rsid w:val="00B45C7B"/>
    <w:rsid w:val="00B7122C"/>
    <w:rsid w:val="00B8134E"/>
    <w:rsid w:val="00BB0210"/>
    <w:rsid w:val="00BF54BC"/>
    <w:rsid w:val="00C2558C"/>
    <w:rsid w:val="00C415A6"/>
    <w:rsid w:val="00C704B7"/>
    <w:rsid w:val="00C80119"/>
    <w:rsid w:val="00CC0160"/>
    <w:rsid w:val="00D20C4B"/>
    <w:rsid w:val="00D65247"/>
    <w:rsid w:val="00D93B39"/>
    <w:rsid w:val="00DC73A4"/>
    <w:rsid w:val="00DD661D"/>
    <w:rsid w:val="00EC2333"/>
    <w:rsid w:val="00EF7115"/>
    <w:rsid w:val="00F14A98"/>
    <w:rsid w:val="00F3703B"/>
    <w:rsid w:val="00F61971"/>
    <w:rsid w:val="00F74B58"/>
    <w:rsid w:val="00F74E31"/>
    <w:rsid w:val="00F95871"/>
    <w:rsid w:val="00FA2255"/>
    <w:rsid w:val="00FB76EA"/>
    <w:rsid w:val="00FD28C3"/>
    <w:rsid w:val="00FF59A7"/>
    <w:rsid w:val="14646820"/>
    <w:rsid w:val="154E96EC"/>
    <w:rsid w:val="2D50DAA2"/>
    <w:rsid w:val="30483E26"/>
    <w:rsid w:val="5C113312"/>
    <w:rsid w:val="66329AC6"/>
    <w:rsid w:val="6702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820A4"/>
  <w15:docId w15:val="{0191ABCA-E0EC-4C5F-B749-2842E079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6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61D"/>
  </w:style>
  <w:style w:type="paragraph" w:styleId="Footer">
    <w:name w:val="footer"/>
    <w:basedOn w:val="Normal"/>
    <w:link w:val="FooterChar"/>
    <w:uiPriority w:val="99"/>
    <w:unhideWhenUsed/>
    <w:rsid w:val="00DD6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61D"/>
  </w:style>
  <w:style w:type="paragraph" w:styleId="BalloonText">
    <w:name w:val="Balloon Text"/>
    <w:basedOn w:val="Normal"/>
    <w:link w:val="BalloonTextChar"/>
    <w:uiPriority w:val="99"/>
    <w:semiHidden/>
    <w:unhideWhenUsed/>
    <w:rsid w:val="00DD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7B90047FB6B47A91D173FFAC1DD50" ma:contentTypeVersion="12" ma:contentTypeDescription="Create a new document." ma:contentTypeScope="" ma:versionID="fcb4e0462aa7db4a8417cf1bed129ae3">
  <xsd:schema xmlns:xsd="http://www.w3.org/2001/XMLSchema" xmlns:xs="http://www.w3.org/2001/XMLSchema" xmlns:p="http://schemas.microsoft.com/office/2006/metadata/properties" xmlns:ns2="a785ad58-1d57-4f8a-aa71-77170459bd0d" xmlns:ns3="2eee3105-a21d-4fd6-b6cd-a40570c9e3f1" xmlns:ns4="c6cfcca1-e542-4c66-8fa2-1372e7322787" targetNamespace="http://schemas.microsoft.com/office/2006/metadata/properties" ma:root="true" ma:fieldsID="883a1672aeacefbd13008a4194cff9a7" ns2:_="" ns3:_="" ns4:_="">
    <xsd:import namespace="a785ad58-1d57-4f8a-aa71-77170459bd0d"/>
    <xsd:import namespace="2eee3105-a21d-4fd6-b6cd-a40570c9e3f1"/>
    <xsd:import namespace="c6cfcca1-e542-4c66-8fa2-1372e73227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e3105-a21d-4fd6-b6cd-a40570c9e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fcca1-e542-4c66-8fa2-1372e732278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85ad58-1d57-4f8a-aa71-77170459bd0d">
      <UserInfo>
        <DisplayName>Paul Sadler</DisplayName>
        <AccountId>162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4811AD-1064-4A59-86F2-ACCCAB039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2eee3105-a21d-4fd6-b6cd-a40570c9e3f1"/>
    <ds:schemaRef ds:uri="c6cfcca1-e542-4c66-8fa2-1372e7322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420A0-C79E-44D0-AC44-8593316C2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9784A-B055-48D8-AAD5-7ADA4160C6EC}">
  <ds:schemaRefs>
    <ds:schemaRef ds:uri="http://schemas.microsoft.com/office/2006/metadata/properties"/>
    <ds:schemaRef ds:uri="http://schemas.microsoft.com/office/infopath/2007/PartnerControls"/>
    <ds:schemaRef ds:uri="a785ad58-1d57-4f8a-aa71-77170459b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Gannon</dc:creator>
  <cp:lastModifiedBy>Lisa Schulz</cp:lastModifiedBy>
  <cp:revision>7</cp:revision>
  <dcterms:created xsi:type="dcterms:W3CDTF">2023-07-04T15:53:00Z</dcterms:created>
  <dcterms:modified xsi:type="dcterms:W3CDTF">2023-08-22T08:14:00Z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0x0101009547B90047FB6B47A91D173FFAC1DD50</vt:lpwstr>
  </property>
  <property fmtid="{D5CDD505-2E9C-101B-9397-08002B2CF9AE}" pid="3" name="Order">
    <vt:r8>14400</vt:r8>
  </property>
</Properties>
</file>