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7A1A" w14:textId="7B889006" w:rsidR="00525F32" w:rsidRDefault="00870151" w:rsidP="003F3E86">
      <w:pPr>
        <w:pStyle w:val="Heading1"/>
        <w:jc w:val="center"/>
      </w:pPr>
      <w:r>
        <w:t>Tackling d</w:t>
      </w:r>
      <w:r w:rsidR="00FE5D28" w:rsidRPr="005123F7">
        <w:t>ifferential attainment</w:t>
      </w:r>
      <w:r>
        <w:t>-</w:t>
      </w:r>
      <w:r w:rsidR="00FE5D28" w:rsidRPr="005123F7">
        <w:t xml:space="preserve"> quick reference guide</w:t>
      </w:r>
    </w:p>
    <w:p w14:paraId="36314414" w14:textId="77777777" w:rsidR="000C1DB0" w:rsidRPr="000C1DB0" w:rsidRDefault="000C1DB0" w:rsidP="000C1DB0"/>
    <w:p w14:paraId="48E929CC" w14:textId="720033D3" w:rsidR="00FE5D28" w:rsidRDefault="00870151" w:rsidP="00870151">
      <w:r>
        <w:t xml:space="preserve">Asif Ali, Associate Dean, </w:t>
      </w:r>
      <w:r w:rsidR="00CB08D4">
        <w:t>NHSE</w:t>
      </w:r>
      <w:r>
        <w:t xml:space="preserve"> Thames Valley</w:t>
      </w:r>
      <w:r w:rsidR="00E148C0">
        <w:t xml:space="preserve"> </w:t>
      </w:r>
    </w:p>
    <w:p w14:paraId="4B111D7C" w14:textId="79BA50F6" w:rsidR="00E148C0" w:rsidRDefault="00E148C0" w:rsidP="00870151">
      <w:r>
        <w:t>Asif.ali9@nhsnet</w:t>
      </w:r>
    </w:p>
    <w:p w14:paraId="0B1ED49C" w14:textId="64B409C4" w:rsidR="003F3E86" w:rsidRPr="003F3E86" w:rsidRDefault="00FE5D28" w:rsidP="003F3E86">
      <w:pPr>
        <w:pStyle w:val="Heading2"/>
      </w:pPr>
      <w:r w:rsidRPr="006449B3">
        <w:t>What is differential attainment (DA)?</w:t>
      </w:r>
    </w:p>
    <w:p w14:paraId="6176A3DD" w14:textId="16A19F05" w:rsidR="00FE5D28" w:rsidRDefault="00FE5D28" w:rsidP="00F13BB5">
      <w:pPr>
        <w:jc w:val="both"/>
      </w:pPr>
      <w:r>
        <w:t xml:space="preserve">DA is the attainment difference between UK qualified white doctors and UK qualified ethnic minority doctors or international medical graduates (IMG). The GMC measures DA on three parameters-examinations, ARCP outcomes and the </w:t>
      </w:r>
      <w:r w:rsidR="003C5F14">
        <w:t xml:space="preserve">GMC </w:t>
      </w:r>
      <w:r>
        <w:t xml:space="preserve">national training survey (NTS). The GMC refreshes data annually. </w:t>
      </w:r>
      <w:r w:rsidR="00677B0D">
        <w:t xml:space="preserve">The GMC data are presented as a rolling five-year average for exams and ARCPs, but the most recent annual NTS. </w:t>
      </w:r>
    </w:p>
    <w:p w14:paraId="4B9869B5" w14:textId="5CCFAD10" w:rsidR="00793594" w:rsidRPr="00793594" w:rsidRDefault="00793594" w:rsidP="003F3E86">
      <w:pPr>
        <w:pStyle w:val="Heading2"/>
      </w:pPr>
      <w:r w:rsidRPr="00793594">
        <w:t>Why do I need to tackle DA?</w:t>
      </w:r>
    </w:p>
    <w:p w14:paraId="37C34F5F" w14:textId="4E9AC666" w:rsidR="00677B0D" w:rsidRPr="004A27EA" w:rsidRDefault="007E6FE2" w:rsidP="00F13BB5">
      <w:pPr>
        <w:jc w:val="both"/>
      </w:pPr>
      <w:r w:rsidRPr="004A27EA">
        <w:t>There are three key reasons. Firstly</w:t>
      </w:r>
      <w:r w:rsidR="00CE78F9" w:rsidRPr="004A27EA">
        <w:t xml:space="preserve">, </w:t>
      </w:r>
      <w:r w:rsidR="00996B29" w:rsidRPr="004A27EA">
        <w:t xml:space="preserve">the moral issue. It is a matter of </w:t>
      </w:r>
      <w:r w:rsidR="002E2605" w:rsidRPr="004A27EA">
        <w:t>fairness,</w:t>
      </w:r>
      <w:r w:rsidR="00996B29" w:rsidRPr="004A27EA">
        <w:t xml:space="preserve"> and it is the right thing to do. Secon</w:t>
      </w:r>
      <w:r w:rsidR="006565DF" w:rsidRPr="004A27EA">
        <w:t>d, it is a financial</w:t>
      </w:r>
      <w:r w:rsidR="004A27EA">
        <w:t xml:space="preserve"> imperative-people not achieving </w:t>
      </w:r>
      <w:r w:rsidR="00DC1305">
        <w:t xml:space="preserve">their fullest potential due to </w:t>
      </w:r>
      <w:r w:rsidR="002E2605">
        <w:t>their characteristics such</w:t>
      </w:r>
      <w:r w:rsidR="00DC1305">
        <w:t xml:space="preserve"> as race </w:t>
      </w:r>
      <w:r w:rsidR="002731FC">
        <w:t>is expensive</w:t>
      </w:r>
      <w:r w:rsidR="00BD691E">
        <w:t>. Finally, it is required by law. There are nine protected characteristics as per the 2010</w:t>
      </w:r>
      <w:r w:rsidR="002835A7">
        <w:t xml:space="preserve"> </w:t>
      </w:r>
      <w:r w:rsidR="00371D06">
        <w:t>E</w:t>
      </w:r>
      <w:r w:rsidR="002835A7">
        <w:t xml:space="preserve">quality </w:t>
      </w:r>
      <w:r w:rsidR="00371D06">
        <w:t>A</w:t>
      </w:r>
      <w:r w:rsidR="002835A7">
        <w:t xml:space="preserve">ct. All of us without exception will have at least </w:t>
      </w:r>
      <w:r w:rsidR="001029A9">
        <w:t xml:space="preserve">six protected characteristics. </w:t>
      </w:r>
      <w:r w:rsidR="00224ED0">
        <w:t xml:space="preserve">It is unlawful for a person to be discriminated based on our protected characteristics. </w:t>
      </w:r>
    </w:p>
    <w:p w14:paraId="084AC5AE" w14:textId="77777777" w:rsidR="000F189C" w:rsidRPr="00F11053" w:rsidRDefault="000F189C" w:rsidP="00F11053"/>
    <w:p w14:paraId="60FC1D20" w14:textId="7DA27E2A" w:rsidR="00525556" w:rsidRPr="006449B3" w:rsidRDefault="00525556" w:rsidP="003F3E86">
      <w:pPr>
        <w:pStyle w:val="Heading2"/>
      </w:pPr>
      <w:r w:rsidRPr="006449B3">
        <w:t>How do I help tackle DA</w:t>
      </w:r>
      <w:r w:rsidR="006449B3">
        <w:t>?</w:t>
      </w:r>
    </w:p>
    <w:p w14:paraId="750A9636" w14:textId="7C903742" w:rsidR="00525556" w:rsidRDefault="00525556" w:rsidP="00E75DE2">
      <w:pPr>
        <w:jc w:val="both"/>
      </w:pPr>
      <w:r>
        <w:t xml:space="preserve">DA is a complex issue. The solutions will need to be tailored </w:t>
      </w:r>
      <w:r w:rsidR="009D7B7E">
        <w:t>for</w:t>
      </w:r>
      <w:r>
        <w:t xml:space="preserve"> your specialty and domains that need particular attention. </w:t>
      </w:r>
    </w:p>
    <w:p w14:paraId="7A3BC324" w14:textId="51550C99" w:rsidR="00836F88" w:rsidRDefault="00B811D3" w:rsidP="00E75DE2">
      <w:pPr>
        <w:jc w:val="both"/>
      </w:pPr>
      <w:r>
        <w:t>Tackling DA has been broken down into modules</w:t>
      </w:r>
      <w:r w:rsidR="00483442">
        <w:t xml:space="preserve">, following the trainee’s journey. This modularity should help you break down your efforts into manageable projects </w:t>
      </w:r>
      <w:r w:rsidR="00836F88">
        <w:t>and</w:t>
      </w:r>
      <w:r w:rsidR="00483442">
        <w:t xml:space="preserve"> increase the chance of success. </w:t>
      </w:r>
      <w:r w:rsidR="002A17C7">
        <w:t xml:space="preserve">I have not offered </w:t>
      </w:r>
      <w:r w:rsidR="0015352B">
        <w:t>solutions but</w:t>
      </w:r>
      <w:r w:rsidR="002A17C7">
        <w:t xml:space="preserve"> asked some questions. </w:t>
      </w:r>
      <w:r w:rsidR="0015352B">
        <w:t xml:space="preserve">I am confident that by reflecting upon these questions, you will be able to come up with individualised </w:t>
      </w:r>
      <w:r w:rsidR="006D57A2">
        <w:t xml:space="preserve">solutions that are effective and enduring. </w:t>
      </w:r>
    </w:p>
    <w:p w14:paraId="13A400E6" w14:textId="15C331DA" w:rsidR="00070ED6" w:rsidRDefault="00070ED6"/>
    <w:p w14:paraId="7C5C37CE" w14:textId="78D5E234" w:rsidR="00070ED6" w:rsidRDefault="00070ED6"/>
    <w:p w14:paraId="4053D535" w14:textId="6B2736E1" w:rsidR="00070ED6" w:rsidRDefault="00070ED6"/>
    <w:p w14:paraId="53377AB3" w14:textId="69E784C9" w:rsidR="00070ED6" w:rsidRDefault="00070ED6"/>
    <w:p w14:paraId="61E6A548" w14:textId="77777777" w:rsidR="008A09DF" w:rsidRDefault="008A09DF"/>
    <w:p w14:paraId="38E069E9" w14:textId="77777777" w:rsidR="008A09DF" w:rsidRDefault="008A09DF"/>
    <w:p w14:paraId="3BEAB284" w14:textId="77777777" w:rsidR="008A09DF" w:rsidRDefault="008A09DF"/>
    <w:p w14:paraId="6DD7AE31" w14:textId="77777777" w:rsidR="008A09DF" w:rsidRDefault="008A09DF"/>
    <w:p w14:paraId="3D8BC4F2" w14:textId="77777777" w:rsidR="008A09DF" w:rsidRDefault="008A09DF"/>
    <w:p w14:paraId="031F5D8B" w14:textId="77777777" w:rsidR="008A09DF" w:rsidRDefault="008A09DF"/>
    <w:p w14:paraId="6C322EF8" w14:textId="77777777" w:rsidR="008A09DF" w:rsidRDefault="008A09DF"/>
    <w:p w14:paraId="71DDF207" w14:textId="77777777" w:rsidR="003F3E86" w:rsidRDefault="003F3E86"/>
    <w:p w14:paraId="36B77E11" w14:textId="645B04F6" w:rsidR="00836F88" w:rsidRPr="006449B3" w:rsidRDefault="00070ED6" w:rsidP="003F3E86">
      <w:pPr>
        <w:pStyle w:val="Heading2"/>
      </w:pPr>
      <w:r w:rsidRPr="006449B3">
        <w:t>The strategy for tackling DA in Thames Valley</w:t>
      </w:r>
    </w:p>
    <w:p w14:paraId="37E82BFE" w14:textId="13B0CAD1" w:rsidR="00C04CAE" w:rsidRDefault="00211CF1">
      <w:r w:rsidRPr="00C04CA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465D4E" wp14:editId="7B892C09">
                <wp:simplePos x="0" y="0"/>
                <wp:positionH relativeFrom="column">
                  <wp:posOffset>3917950</wp:posOffset>
                </wp:positionH>
                <wp:positionV relativeFrom="paragraph">
                  <wp:posOffset>132080</wp:posOffset>
                </wp:positionV>
                <wp:extent cx="1149350" cy="1118235"/>
                <wp:effectExtent l="0" t="0" r="19050" b="12065"/>
                <wp:wrapNone/>
                <wp:docPr id="8" name="Oval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89477DA-E373-4D87-90F3-E375A4FAEC1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149350" cy="111823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378DD9" w14:textId="77777777" w:rsidR="00C04CAE" w:rsidRDefault="00C04CAE" w:rsidP="00C04CAE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67FAE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Enhanced</w:t>
                            </w: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67FAE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 xml:space="preserve">inductions </w:t>
                            </w:r>
                            <w:r w:rsidRPr="00F80405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for IMGs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465D4E" id="Oval 7" o:spid="_x0000_s1026" style="position:absolute;margin-left:308.5pt;margin-top:10.4pt;width:90.5pt;height:8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" fillcolor="#0070c0" strokecolor="#1f3763 [1604]" strokeweight="1pt">
                <v:stroke joinstyle="miter"/>
                <v:path arrowok="t"/>
                <o:lock v:ext="edit" aspectratio="t"/>
                <v:textbox>
                  <w:txbxContent>
                    <w:p w14:paraId="56378DD9" w14:textId="77777777" w:rsidR="00C04CAE" w:rsidRDefault="00C04CAE" w:rsidP="00C04CAE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B67FAE">
                        <w:rPr>
                          <w:rFonts w:hAnsi="Calibri"/>
                          <w:color w:val="FFFFFF" w:themeColor="light1"/>
                          <w:kern w:val="24"/>
                          <w:sz w:val="18"/>
                          <w:szCs w:val="18"/>
                        </w:rPr>
                        <w:t>Enhanced</w:t>
                      </w:r>
                      <w:r>
                        <w:rPr>
                          <w:rFonts w:hAnsi="Calibri"/>
                          <w:color w:val="FFFFFF" w:themeColor="ligh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B67FAE">
                        <w:rPr>
                          <w:rFonts w:hAnsi="Calibri"/>
                          <w:color w:val="FFFFFF" w:themeColor="light1"/>
                          <w:kern w:val="24"/>
                          <w:sz w:val="18"/>
                          <w:szCs w:val="18"/>
                        </w:rPr>
                        <w:t xml:space="preserve">inductions </w:t>
                      </w:r>
                      <w:r w:rsidRPr="00F80405">
                        <w:rPr>
                          <w:rFonts w:hAnsi="Calibri"/>
                          <w:color w:val="FFFFFF" w:themeColor="light1"/>
                          <w:kern w:val="24"/>
                          <w:sz w:val="18"/>
                          <w:szCs w:val="18"/>
                        </w:rPr>
                        <w:t>for IMGs</w:t>
                      </w:r>
                    </w:p>
                  </w:txbxContent>
                </v:textbox>
              </v:oval>
            </w:pict>
          </mc:Fallback>
        </mc:AlternateContent>
      </w:r>
      <w:r w:rsidRPr="00C04CA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71DADB" wp14:editId="17E9B31D">
                <wp:simplePos x="0" y="0"/>
                <wp:positionH relativeFrom="column">
                  <wp:posOffset>5067935</wp:posOffset>
                </wp:positionH>
                <wp:positionV relativeFrom="paragraph">
                  <wp:posOffset>105410</wp:posOffset>
                </wp:positionV>
                <wp:extent cx="1175385" cy="1105535"/>
                <wp:effectExtent l="0" t="0" r="18415" b="12065"/>
                <wp:wrapNone/>
                <wp:docPr id="11" name="Oval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617382-1EF9-42D9-BD97-D6501E318302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175385" cy="110553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38582A" w14:textId="77777777" w:rsidR="00C04CAE" w:rsidRPr="0091680A" w:rsidRDefault="00C04CAE" w:rsidP="00C04CAE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1680A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Careers guidance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71DADB" id="Oval 10" o:spid="_x0000_s1027" style="position:absolute;margin-left:399.05pt;margin-top:8.3pt;width:92.55pt;height:8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" fillcolor="#0070c0" strokecolor="#1f3763 [1604]" strokeweight="1pt">
                <v:stroke joinstyle="miter"/>
                <v:path arrowok="t"/>
                <o:lock v:ext="edit" aspectratio="t"/>
                <v:textbox>
                  <w:txbxContent>
                    <w:p w14:paraId="3E38582A" w14:textId="77777777" w:rsidR="00C04CAE" w:rsidRPr="0091680A" w:rsidRDefault="00C04CAE" w:rsidP="00C04CAE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18"/>
                          <w:szCs w:val="18"/>
                        </w:rPr>
                      </w:pPr>
                      <w:r w:rsidRPr="0091680A">
                        <w:rPr>
                          <w:rFonts w:hAnsi="Calibri"/>
                          <w:color w:val="FFFFFF" w:themeColor="light1"/>
                          <w:kern w:val="24"/>
                          <w:sz w:val="18"/>
                          <w:szCs w:val="18"/>
                        </w:rPr>
                        <w:t>Careers guidance</w:t>
                      </w:r>
                    </w:p>
                  </w:txbxContent>
                </v:textbox>
              </v:oval>
            </w:pict>
          </mc:Fallback>
        </mc:AlternateContent>
      </w:r>
      <w:r w:rsidRPr="00C04CA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DAB42" wp14:editId="55256D94">
                <wp:simplePos x="0" y="0"/>
                <wp:positionH relativeFrom="column">
                  <wp:posOffset>2755900</wp:posOffset>
                </wp:positionH>
                <wp:positionV relativeFrom="paragraph">
                  <wp:posOffset>107950</wp:posOffset>
                </wp:positionV>
                <wp:extent cx="1162050" cy="1135380"/>
                <wp:effectExtent l="0" t="0" r="19050" b="7620"/>
                <wp:wrapNone/>
                <wp:docPr id="7" name="Oval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B7381D8-AAEA-4215-AEAF-8DBD1D6E7073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162050" cy="113538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7AC41A" w14:textId="77777777" w:rsidR="00C04CAE" w:rsidRPr="00B67FAE" w:rsidRDefault="00C04CAE" w:rsidP="00C04CAE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67FAE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Placements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0DAB42" id="Oval 6" o:spid="_x0000_s1028" style="position:absolute;margin-left:217pt;margin-top:8.5pt;width:91.5pt;height:8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" fillcolor="#0070c0" strokecolor="#1f3763 [1604]" strokeweight="1pt">
                <v:stroke joinstyle="miter"/>
                <v:path arrowok="t"/>
                <o:lock v:ext="edit" aspectratio="t"/>
                <v:textbox>
                  <w:txbxContent>
                    <w:p w14:paraId="537AC41A" w14:textId="77777777" w:rsidR="00C04CAE" w:rsidRPr="00B67FAE" w:rsidRDefault="00C04CAE" w:rsidP="00C04CAE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18"/>
                          <w:szCs w:val="18"/>
                        </w:rPr>
                      </w:pPr>
                      <w:r w:rsidRPr="00B67FAE">
                        <w:rPr>
                          <w:rFonts w:hAnsi="Calibri"/>
                          <w:color w:val="FFFFFF" w:themeColor="light1"/>
                          <w:kern w:val="24"/>
                          <w:sz w:val="18"/>
                          <w:szCs w:val="18"/>
                        </w:rPr>
                        <w:t>Placements</w:t>
                      </w:r>
                    </w:p>
                  </w:txbxContent>
                </v:textbox>
              </v:oval>
            </w:pict>
          </mc:Fallback>
        </mc:AlternateContent>
      </w:r>
      <w:r w:rsidRPr="00C04CA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899E43" wp14:editId="577F9935">
                <wp:simplePos x="0" y="0"/>
                <wp:positionH relativeFrom="column">
                  <wp:posOffset>1601470</wp:posOffset>
                </wp:positionH>
                <wp:positionV relativeFrom="paragraph">
                  <wp:posOffset>129540</wp:posOffset>
                </wp:positionV>
                <wp:extent cx="1156335" cy="1111250"/>
                <wp:effectExtent l="0" t="0" r="12065" b="19050"/>
                <wp:wrapNone/>
                <wp:docPr id="9" name="Oval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2ADA5C-6E5F-47A8-A6EB-A664D0B4183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156335" cy="11112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77BCBB" w14:textId="07E84E5C" w:rsidR="00C04CAE" w:rsidRDefault="00C04CAE" w:rsidP="00C04CAE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67FAE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Assessment</w:t>
                            </w:r>
                            <w:r w:rsidR="00F80405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67FAE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67FAE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exams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899E43" id="Oval 8" o:spid="_x0000_s1029" style="position:absolute;margin-left:126.1pt;margin-top:10.2pt;width:91.05pt;height:8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" fillcolor="#0070c0" strokecolor="#1f3763 [1604]" strokeweight="1pt">
                <v:stroke joinstyle="miter"/>
                <v:path arrowok="t"/>
                <o:lock v:ext="edit" aspectratio="t"/>
                <v:textbox>
                  <w:txbxContent>
                    <w:p w14:paraId="1D77BCBB" w14:textId="07E84E5C" w:rsidR="00C04CAE" w:rsidRDefault="00C04CAE" w:rsidP="00C04CAE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B67FAE">
                        <w:rPr>
                          <w:rFonts w:hAnsi="Calibri"/>
                          <w:color w:val="FFFFFF" w:themeColor="light1"/>
                          <w:kern w:val="24"/>
                          <w:sz w:val="18"/>
                          <w:szCs w:val="18"/>
                        </w:rPr>
                        <w:t>Assessment</w:t>
                      </w:r>
                      <w:r w:rsidR="00F80405">
                        <w:rPr>
                          <w:rFonts w:hAnsi="Calibri"/>
                          <w:color w:val="FFFFFF" w:themeColor="ligh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Pr="00B67FAE">
                        <w:rPr>
                          <w:rFonts w:hAnsi="Calibri"/>
                          <w:color w:val="FFFFFF" w:themeColor="light1"/>
                          <w:kern w:val="24"/>
                          <w:sz w:val="18"/>
                          <w:szCs w:val="18"/>
                        </w:rPr>
                        <w:t>and</w:t>
                      </w:r>
                      <w:r>
                        <w:rPr>
                          <w:rFonts w:hAnsi="Calibri"/>
                          <w:color w:val="FFFFFF" w:themeColor="ligh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B67FAE">
                        <w:rPr>
                          <w:rFonts w:hAnsi="Calibri"/>
                          <w:color w:val="FFFFFF" w:themeColor="light1"/>
                          <w:kern w:val="24"/>
                          <w:sz w:val="18"/>
                          <w:szCs w:val="18"/>
                        </w:rPr>
                        <w:t>exams</w:t>
                      </w:r>
                    </w:p>
                  </w:txbxContent>
                </v:textbox>
              </v:oval>
            </w:pict>
          </mc:Fallback>
        </mc:AlternateContent>
      </w:r>
      <w:r w:rsidRPr="00C04C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03A7E" wp14:editId="46FC48BF">
                <wp:simplePos x="0" y="0"/>
                <wp:positionH relativeFrom="column">
                  <wp:posOffset>463550</wp:posOffset>
                </wp:positionH>
                <wp:positionV relativeFrom="paragraph">
                  <wp:posOffset>132080</wp:posOffset>
                </wp:positionV>
                <wp:extent cx="1138555" cy="1111250"/>
                <wp:effectExtent l="0" t="0" r="17145" b="19050"/>
                <wp:wrapNone/>
                <wp:docPr id="5" name="Oval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CC7E72-C999-4CD7-9C63-7A0EE5F01E1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138555" cy="11112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A45460" w14:textId="77777777" w:rsidR="00C04CAE" w:rsidRPr="00B67FAE" w:rsidRDefault="00C04CAE" w:rsidP="00C04CAE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67FAE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Recruitment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A03A7E" id="Oval 4" o:spid="_x0000_s1030" style="position:absolute;margin-left:36.5pt;margin-top:10.4pt;width:89.65pt;height:8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" fillcolor="#0070c0" strokecolor="#1f3763 [1604]" strokeweight="1pt">
                <v:stroke joinstyle="miter"/>
                <v:path arrowok="t"/>
                <o:lock v:ext="edit" aspectratio="t"/>
                <v:textbox>
                  <w:txbxContent>
                    <w:p w14:paraId="26A45460" w14:textId="77777777" w:rsidR="00C04CAE" w:rsidRPr="00B67FAE" w:rsidRDefault="00C04CAE" w:rsidP="00C04CAE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18"/>
                          <w:szCs w:val="18"/>
                        </w:rPr>
                      </w:pPr>
                      <w:r w:rsidRPr="00B67FAE">
                        <w:rPr>
                          <w:rFonts w:hAnsi="Calibri"/>
                          <w:color w:val="FFFFFF" w:themeColor="light1"/>
                          <w:kern w:val="24"/>
                          <w:sz w:val="18"/>
                          <w:szCs w:val="18"/>
                        </w:rPr>
                        <w:t>Recruitment</w:t>
                      </w:r>
                    </w:p>
                  </w:txbxContent>
                </v:textbox>
              </v:oval>
            </w:pict>
          </mc:Fallback>
        </mc:AlternateContent>
      </w:r>
    </w:p>
    <w:p w14:paraId="62211241" w14:textId="4665D0EC" w:rsidR="00677B0D" w:rsidRDefault="00677B0D"/>
    <w:p w14:paraId="3611765C" w14:textId="73AEE8EF" w:rsidR="00677B0D" w:rsidRDefault="00677B0D"/>
    <w:p w14:paraId="46881E84" w14:textId="16A666D3" w:rsidR="00677B0D" w:rsidRDefault="00677B0D"/>
    <w:p w14:paraId="0FC03F1C" w14:textId="7E596EEC" w:rsidR="00677B0D" w:rsidRDefault="007E721E">
      <w:r w:rsidRPr="00C04CA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877BE" wp14:editId="26467305">
                <wp:simplePos x="0" y="0"/>
                <wp:positionH relativeFrom="column">
                  <wp:posOffset>2667000</wp:posOffset>
                </wp:positionH>
                <wp:positionV relativeFrom="paragraph">
                  <wp:posOffset>117385</wp:posOffset>
                </wp:positionV>
                <wp:extent cx="1313924" cy="1282868"/>
                <wp:effectExtent l="0" t="0" r="6985" b="12700"/>
                <wp:wrapNone/>
                <wp:docPr id="4" name="Oval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3D2D758-5FE4-49F0-9352-C2419BB5E16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313924" cy="1282868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8286D7" w14:textId="77777777" w:rsidR="00C04CAE" w:rsidRPr="0091680A" w:rsidRDefault="00C04CAE" w:rsidP="00C04CAE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1680A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DA strategy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9877BE" id="Oval 3" o:spid="_x0000_s1031" style="position:absolute;margin-left:210pt;margin-top:9.25pt;width:103.45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" fillcolor="#1f3763 [1604]" strokecolor="#1f3763 [1604]" strokeweight="1pt">
                <v:stroke joinstyle="miter"/>
                <v:path arrowok="t"/>
                <o:lock v:ext="edit" aspectratio="t"/>
                <v:textbox>
                  <w:txbxContent>
                    <w:p w14:paraId="638286D7" w14:textId="77777777" w:rsidR="00C04CAE" w:rsidRPr="0091680A" w:rsidRDefault="00C04CAE" w:rsidP="00C04CAE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91680A"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</w:rPr>
                        <w:t>DA strategy</w:t>
                      </w:r>
                    </w:p>
                  </w:txbxContent>
                </v:textbox>
              </v:oval>
            </w:pict>
          </mc:Fallback>
        </mc:AlternateContent>
      </w:r>
    </w:p>
    <w:p w14:paraId="4136C8E8" w14:textId="338D34AD" w:rsidR="00677B0D" w:rsidRDefault="00677B0D"/>
    <w:p w14:paraId="6963319B" w14:textId="70FF38DE" w:rsidR="00677B0D" w:rsidRDefault="00677B0D"/>
    <w:p w14:paraId="5E2B1E55" w14:textId="2E74DDC6" w:rsidR="00677B0D" w:rsidRDefault="00070ED6">
      <w:r w:rsidRPr="00C04CA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E8033B" wp14:editId="4F103127">
                <wp:simplePos x="0" y="0"/>
                <wp:positionH relativeFrom="column">
                  <wp:posOffset>5132070</wp:posOffset>
                </wp:positionH>
                <wp:positionV relativeFrom="paragraph">
                  <wp:posOffset>496570</wp:posOffset>
                </wp:positionV>
                <wp:extent cx="1155700" cy="1087120"/>
                <wp:effectExtent l="0" t="0" r="12700" b="17780"/>
                <wp:wrapNone/>
                <wp:docPr id="15" name="Oval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30B485F-A87F-4C90-A439-4CF8B7EE8F5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155700" cy="108712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3FB634" w14:textId="77777777" w:rsidR="00C04CAE" w:rsidRPr="009873B7" w:rsidRDefault="00C04CAE" w:rsidP="00C04CAE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873B7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Further</w:t>
                            </w: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873B7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work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E8033B" id="Oval 14" o:spid="_x0000_s1032" style="position:absolute;margin-left:404.1pt;margin-top:39.1pt;width:91pt;height:8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" fillcolor="#0070c0" strokecolor="#1f3763 [1604]" strokeweight="1pt">
                <v:stroke joinstyle="miter"/>
                <v:path arrowok="t"/>
                <o:lock v:ext="edit" aspectratio="t"/>
                <v:textbox>
                  <w:txbxContent>
                    <w:p w14:paraId="613FB634" w14:textId="77777777" w:rsidR="00C04CAE" w:rsidRPr="009873B7" w:rsidRDefault="00C04CAE" w:rsidP="00C04CAE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18"/>
                          <w:szCs w:val="18"/>
                        </w:rPr>
                      </w:pPr>
                      <w:r w:rsidRPr="009873B7">
                        <w:rPr>
                          <w:rFonts w:hAnsi="Calibri"/>
                          <w:color w:val="FFFFFF" w:themeColor="light1"/>
                          <w:kern w:val="24"/>
                          <w:sz w:val="18"/>
                          <w:szCs w:val="18"/>
                        </w:rPr>
                        <w:t>Further</w:t>
                      </w:r>
                      <w:r>
                        <w:rPr>
                          <w:rFonts w:hAnsi="Calibri"/>
                          <w:color w:val="FFFFFF" w:themeColor="ligh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9873B7">
                        <w:rPr>
                          <w:rFonts w:hAnsi="Calibri"/>
                          <w:color w:val="FFFFFF" w:themeColor="light1"/>
                          <w:kern w:val="24"/>
                          <w:sz w:val="18"/>
                          <w:szCs w:val="18"/>
                        </w:rPr>
                        <w:t>work</w:t>
                      </w:r>
                    </w:p>
                  </w:txbxContent>
                </v:textbox>
              </v:oval>
            </w:pict>
          </mc:Fallback>
        </mc:AlternateContent>
      </w:r>
      <w:r w:rsidRPr="00C04CA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0D2787" wp14:editId="555A3B76">
                <wp:simplePos x="0" y="0"/>
                <wp:positionH relativeFrom="column">
                  <wp:posOffset>3975735</wp:posOffset>
                </wp:positionH>
                <wp:positionV relativeFrom="paragraph">
                  <wp:posOffset>498475</wp:posOffset>
                </wp:positionV>
                <wp:extent cx="1155700" cy="1087120"/>
                <wp:effectExtent l="0" t="0" r="12700" b="17780"/>
                <wp:wrapNone/>
                <wp:docPr id="18" name="Oval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73B591-86B5-1B49-AFCA-932EAE3501A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155700" cy="108712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ABAC60" w14:textId="77777777" w:rsidR="00C04CAE" w:rsidRPr="009873B7" w:rsidRDefault="00C04CAE" w:rsidP="00C04CAE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873B7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Measures of</w:t>
                            </w: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873B7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success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0D2787" id="Oval 17" o:spid="_x0000_s1033" style="position:absolute;margin-left:313.05pt;margin-top:39.25pt;width:91pt;height:8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" fillcolor="#0070c0" strokecolor="#1f3763 [1604]" strokeweight="1pt">
                <v:stroke joinstyle="miter"/>
                <v:path arrowok="t"/>
                <o:lock v:ext="edit" aspectratio="t"/>
                <v:textbox>
                  <w:txbxContent>
                    <w:p w14:paraId="4AABAC60" w14:textId="77777777" w:rsidR="00C04CAE" w:rsidRPr="009873B7" w:rsidRDefault="00C04CAE" w:rsidP="00C04CAE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18"/>
                          <w:szCs w:val="18"/>
                        </w:rPr>
                      </w:pPr>
                      <w:r w:rsidRPr="009873B7">
                        <w:rPr>
                          <w:rFonts w:hAnsi="Calibri"/>
                          <w:color w:val="FFFFFF" w:themeColor="light1"/>
                          <w:kern w:val="24"/>
                          <w:sz w:val="18"/>
                          <w:szCs w:val="18"/>
                        </w:rPr>
                        <w:t>Measures of</w:t>
                      </w:r>
                      <w:r>
                        <w:rPr>
                          <w:rFonts w:hAnsi="Calibri"/>
                          <w:color w:val="FFFFFF" w:themeColor="ligh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9873B7">
                        <w:rPr>
                          <w:rFonts w:hAnsi="Calibri"/>
                          <w:color w:val="FFFFFF" w:themeColor="light1"/>
                          <w:kern w:val="24"/>
                          <w:sz w:val="18"/>
                          <w:szCs w:val="18"/>
                        </w:rPr>
                        <w:t>success</w:t>
                      </w:r>
                    </w:p>
                  </w:txbxContent>
                </v:textbox>
              </v:oval>
            </w:pict>
          </mc:Fallback>
        </mc:AlternateContent>
      </w:r>
      <w:r w:rsidRPr="00C04CA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566B08" wp14:editId="1C1A12BB">
                <wp:simplePos x="0" y="0"/>
                <wp:positionH relativeFrom="column">
                  <wp:posOffset>2860040</wp:posOffset>
                </wp:positionH>
                <wp:positionV relativeFrom="paragraph">
                  <wp:posOffset>540385</wp:posOffset>
                </wp:positionV>
                <wp:extent cx="1116330" cy="1072515"/>
                <wp:effectExtent l="0" t="0" r="13970" b="6985"/>
                <wp:wrapNone/>
                <wp:docPr id="16" name="Oval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234B4C-47E7-304D-8A07-3C6E324581C9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116330" cy="107251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F6687B" w14:textId="77777777" w:rsidR="00C04CAE" w:rsidRDefault="00C04CAE" w:rsidP="00C04CAE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9873B7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Hearts</w:t>
                            </w: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873B7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and minds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566B08" id="Oval 15" o:spid="_x0000_s1034" style="position:absolute;margin-left:225.2pt;margin-top:42.55pt;width:87.9pt;height:8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" fillcolor="#0070c0" strokecolor="#1f3763 [1604]" strokeweight="1pt">
                <v:stroke joinstyle="miter"/>
                <v:path arrowok="t"/>
                <o:lock v:ext="edit" aspectratio="t"/>
                <v:textbox>
                  <w:txbxContent>
                    <w:p w14:paraId="33F6687B" w14:textId="77777777" w:rsidR="00C04CAE" w:rsidRDefault="00C04CAE" w:rsidP="00C04CAE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9873B7">
                        <w:rPr>
                          <w:rFonts w:hAnsi="Calibri"/>
                          <w:color w:val="FFFFFF" w:themeColor="light1"/>
                          <w:kern w:val="24"/>
                          <w:sz w:val="18"/>
                          <w:szCs w:val="18"/>
                        </w:rPr>
                        <w:t>Hearts</w:t>
                      </w:r>
                      <w:r>
                        <w:rPr>
                          <w:rFonts w:hAnsi="Calibri"/>
                          <w:color w:val="FFFFFF" w:themeColor="ligh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9873B7">
                        <w:rPr>
                          <w:rFonts w:hAnsi="Calibri"/>
                          <w:color w:val="FFFFFF" w:themeColor="light1"/>
                          <w:kern w:val="24"/>
                          <w:sz w:val="18"/>
                          <w:szCs w:val="18"/>
                        </w:rPr>
                        <w:t>and minds</w:t>
                      </w:r>
                    </w:p>
                  </w:txbxContent>
                </v:textbox>
              </v:oval>
            </w:pict>
          </mc:Fallback>
        </mc:AlternateContent>
      </w:r>
      <w:r w:rsidRPr="00C04CA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F2815F" wp14:editId="5AC750DC">
                <wp:simplePos x="0" y="0"/>
                <wp:positionH relativeFrom="column">
                  <wp:posOffset>1761490</wp:posOffset>
                </wp:positionH>
                <wp:positionV relativeFrom="paragraph">
                  <wp:posOffset>527685</wp:posOffset>
                </wp:positionV>
                <wp:extent cx="1095375" cy="1069340"/>
                <wp:effectExtent l="0" t="0" r="9525" b="10160"/>
                <wp:wrapNone/>
                <wp:docPr id="17" name="Oval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429AD2-BD76-8B48-9B42-537E8A161BF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95375" cy="106934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70C1BB" w14:textId="77777777" w:rsidR="00C04CAE" w:rsidRPr="009873B7" w:rsidRDefault="00C04CAE" w:rsidP="00C04CAE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873B7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Post-training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F2815F" id="Oval 16" o:spid="_x0000_s1035" style="position:absolute;margin-left:138.7pt;margin-top:41.55pt;width:86.25pt;height:8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" fillcolor="#0070c0" strokecolor="#1f3763 [1604]" strokeweight="1pt">
                <v:stroke joinstyle="miter"/>
                <v:path arrowok="t"/>
                <o:lock v:ext="edit" aspectratio="t"/>
                <v:textbox>
                  <w:txbxContent>
                    <w:p w14:paraId="6870C1BB" w14:textId="77777777" w:rsidR="00C04CAE" w:rsidRPr="009873B7" w:rsidRDefault="00C04CAE" w:rsidP="00C04CAE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18"/>
                          <w:szCs w:val="18"/>
                        </w:rPr>
                      </w:pPr>
                      <w:r w:rsidRPr="009873B7">
                        <w:rPr>
                          <w:rFonts w:hAnsi="Calibri"/>
                          <w:color w:val="FFFFFF" w:themeColor="light1"/>
                          <w:kern w:val="24"/>
                          <w:sz w:val="18"/>
                          <w:szCs w:val="18"/>
                        </w:rPr>
                        <w:t>Post-training</w:t>
                      </w:r>
                    </w:p>
                  </w:txbxContent>
                </v:textbox>
              </v:oval>
            </w:pict>
          </mc:Fallback>
        </mc:AlternateContent>
      </w:r>
      <w:r w:rsidRPr="00C04CA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119473" wp14:editId="182CD3C8">
                <wp:simplePos x="0" y="0"/>
                <wp:positionH relativeFrom="column">
                  <wp:posOffset>607241</wp:posOffset>
                </wp:positionH>
                <wp:positionV relativeFrom="paragraph">
                  <wp:posOffset>525145</wp:posOffset>
                </wp:positionV>
                <wp:extent cx="1155700" cy="1090930"/>
                <wp:effectExtent l="0" t="0" r="12700" b="13970"/>
                <wp:wrapNone/>
                <wp:docPr id="10" name="Oval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7BCF616C-5A26-485E-A6BE-5B766B3D6693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155700" cy="109093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D062F4" w14:textId="77777777" w:rsidR="00C04CAE" w:rsidRPr="009873B7" w:rsidRDefault="00C04CAE" w:rsidP="00C04CAE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873B7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Remediation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119473" id="Oval 9" o:spid="_x0000_s1036" style="position:absolute;margin-left:47.8pt;margin-top:41.35pt;width:91pt;height:8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" fillcolor="#0070c0" strokecolor="#1f3763 [1604]" strokeweight="1pt">
                <v:stroke joinstyle="miter"/>
                <v:path arrowok="t"/>
                <o:lock v:ext="edit" aspectratio="t"/>
                <v:textbox>
                  <w:txbxContent>
                    <w:p w14:paraId="50D062F4" w14:textId="77777777" w:rsidR="00C04CAE" w:rsidRPr="009873B7" w:rsidRDefault="00C04CAE" w:rsidP="00C04CAE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18"/>
                          <w:szCs w:val="18"/>
                        </w:rPr>
                      </w:pPr>
                      <w:r w:rsidRPr="009873B7">
                        <w:rPr>
                          <w:rFonts w:hAnsi="Calibri"/>
                          <w:color w:val="FFFFFF" w:themeColor="light1"/>
                          <w:kern w:val="24"/>
                          <w:sz w:val="18"/>
                          <w:szCs w:val="18"/>
                        </w:rPr>
                        <w:t>Remediation</w:t>
                      </w:r>
                    </w:p>
                  </w:txbxContent>
                </v:textbox>
              </v:oval>
            </w:pict>
          </mc:Fallback>
        </mc:AlternateContent>
      </w:r>
    </w:p>
    <w:p w14:paraId="546CB4FE" w14:textId="696859B9" w:rsidR="00070ED6" w:rsidRPr="00070ED6" w:rsidRDefault="00070ED6" w:rsidP="00070ED6"/>
    <w:p w14:paraId="63470C29" w14:textId="37AA67B2" w:rsidR="00070ED6" w:rsidRPr="00070ED6" w:rsidRDefault="00070ED6" w:rsidP="00070ED6"/>
    <w:p w14:paraId="1F58F999" w14:textId="336C2592" w:rsidR="00070ED6" w:rsidRPr="00070ED6" w:rsidRDefault="00070ED6" w:rsidP="00070ED6"/>
    <w:p w14:paraId="56EA1459" w14:textId="6D1B9104" w:rsidR="00070ED6" w:rsidRPr="00070ED6" w:rsidRDefault="00070ED6" w:rsidP="00070ED6"/>
    <w:p w14:paraId="55973BDD" w14:textId="25E07F67" w:rsidR="00070ED6" w:rsidRPr="00070ED6" w:rsidRDefault="00070ED6" w:rsidP="00070ED6"/>
    <w:p w14:paraId="30845E66" w14:textId="61262992" w:rsidR="00070ED6" w:rsidRPr="00070ED6" w:rsidRDefault="00070ED6" w:rsidP="00070ED6"/>
    <w:p w14:paraId="1015C0ED" w14:textId="2D96F361" w:rsidR="00070ED6" w:rsidRPr="006449B3" w:rsidRDefault="00070ED6" w:rsidP="00070ED6">
      <w:pPr>
        <w:rPr>
          <w:b/>
          <w:bCs/>
        </w:rPr>
      </w:pPr>
    </w:p>
    <w:p w14:paraId="2226256D" w14:textId="77777777" w:rsidR="003F3E86" w:rsidRDefault="00070ED6" w:rsidP="003F3E86">
      <w:pPr>
        <w:pStyle w:val="Heading2"/>
      </w:pPr>
      <w:r w:rsidRPr="006449B3">
        <w:t>Wher</w:t>
      </w:r>
      <w:r w:rsidR="005C4F60" w:rsidRPr="006449B3">
        <w:t>e to start?</w:t>
      </w:r>
    </w:p>
    <w:p w14:paraId="34BC1B0C" w14:textId="3FB5CD7B" w:rsidR="00566D08" w:rsidRPr="003F3E86" w:rsidRDefault="005C4F60" w:rsidP="00635211">
      <w:pPr>
        <w:jc w:val="both"/>
        <w:rPr>
          <w:b/>
          <w:bCs/>
        </w:rPr>
      </w:pPr>
      <w:r>
        <w:t>The bread</w:t>
      </w:r>
      <w:r w:rsidR="00A86D6B">
        <w:t xml:space="preserve">th of DA is quite </w:t>
      </w:r>
      <w:proofErr w:type="gramStart"/>
      <w:r w:rsidR="00A86D6B">
        <w:t>wide</w:t>
      </w:r>
      <w:proofErr w:type="gramEnd"/>
      <w:r w:rsidR="00A86D6B">
        <w:t xml:space="preserve"> and the causes are likely to be </w:t>
      </w:r>
      <w:r w:rsidR="007C39AA">
        <w:t xml:space="preserve">complex and </w:t>
      </w:r>
      <w:r w:rsidR="00A86D6B">
        <w:t xml:space="preserve">deeply entrenched. It can be a daunting task to start tackling DA in our respective specialties. </w:t>
      </w:r>
      <w:r w:rsidR="00FC0E6E">
        <w:t xml:space="preserve">The above strategy can break down the task </w:t>
      </w:r>
      <w:r w:rsidR="00436530">
        <w:t xml:space="preserve">into modules and make it easier to measure success. </w:t>
      </w:r>
      <w:r w:rsidR="009B51F1">
        <w:t xml:space="preserve">Tackling DA is a </w:t>
      </w:r>
      <w:r w:rsidR="003F3E86">
        <w:t>long-term</w:t>
      </w:r>
      <w:r w:rsidR="009B51F1">
        <w:t xml:space="preserve"> project. </w:t>
      </w:r>
      <w:r w:rsidR="001F45F5">
        <w:t xml:space="preserve">It is important however to start somewhere-you may choose to go for some quick wins first. </w:t>
      </w:r>
    </w:p>
    <w:p w14:paraId="6A6A89AE" w14:textId="77777777" w:rsidR="00131CD9" w:rsidRPr="00131CD9" w:rsidRDefault="00131CD9" w:rsidP="00070ED6"/>
    <w:p w14:paraId="081E1D8A" w14:textId="0B84AF31" w:rsidR="00566D08" w:rsidRPr="006449B3" w:rsidRDefault="00566D08" w:rsidP="003F3E86">
      <w:pPr>
        <w:pStyle w:val="Heading2"/>
      </w:pPr>
      <w:r w:rsidRPr="006449B3">
        <w:t>What do I do?</w:t>
      </w:r>
    </w:p>
    <w:p w14:paraId="7C418F4A" w14:textId="0F510E3E" w:rsidR="00566D08" w:rsidRDefault="00566D08" w:rsidP="00570ED8">
      <w:pPr>
        <w:jc w:val="both"/>
      </w:pPr>
      <w:r>
        <w:t>There are generic measures that are helpful across all specialties</w:t>
      </w:r>
      <w:r w:rsidR="00131CD9">
        <w:t xml:space="preserve"> such as sub conscious bias training</w:t>
      </w:r>
      <w:r w:rsidR="00AB4A97">
        <w:t xml:space="preserve">. There are likely to be very specific interventions </w:t>
      </w:r>
      <w:r w:rsidR="001267CB">
        <w:t xml:space="preserve">that need to be carried out in </w:t>
      </w:r>
      <w:r w:rsidR="007E1544">
        <w:t>individual</w:t>
      </w:r>
      <w:r w:rsidR="001267CB">
        <w:t xml:space="preserve"> domains in your own specialty. </w:t>
      </w:r>
      <w:r w:rsidR="00E03E75">
        <w:t xml:space="preserve">The following sections should help break down the challenges so that you can </w:t>
      </w:r>
      <w:r w:rsidR="00BB1D3D">
        <w:t xml:space="preserve">form an action plan. </w:t>
      </w:r>
      <w:r w:rsidR="00A466A1">
        <w:t xml:space="preserve">I have asked questions in each section to help you try and formulate solutions. </w:t>
      </w:r>
    </w:p>
    <w:p w14:paraId="4F26D99A" w14:textId="2076B992" w:rsidR="005123F7" w:rsidRDefault="005123F7" w:rsidP="003F3E86">
      <w:pPr>
        <w:pStyle w:val="Heading3"/>
      </w:pPr>
    </w:p>
    <w:p w14:paraId="05B9DA9A" w14:textId="7C5AA988" w:rsidR="005123F7" w:rsidRPr="00E6084D" w:rsidRDefault="005123F7" w:rsidP="003F3E86">
      <w:pPr>
        <w:pStyle w:val="Heading3"/>
        <w:rPr>
          <w:b/>
          <w:bCs/>
        </w:rPr>
      </w:pPr>
      <w:r w:rsidRPr="00E6084D">
        <w:rPr>
          <w:b/>
          <w:bCs/>
        </w:rPr>
        <w:t>Recruitment:</w:t>
      </w:r>
    </w:p>
    <w:p w14:paraId="3D26C735" w14:textId="258A8EB0" w:rsidR="005123F7" w:rsidRDefault="0002793B" w:rsidP="00521D48">
      <w:pPr>
        <w:ind w:left="719"/>
      </w:pPr>
      <w:r>
        <w:t xml:space="preserve">Think about </w:t>
      </w:r>
      <w:r w:rsidR="00CA7D82">
        <w:t>more than just the day of the interview</w:t>
      </w:r>
      <w:r w:rsidR="00861A63">
        <w:t xml:space="preserve">-go upstream and think about the trainee journey up to the day of the </w:t>
      </w:r>
      <w:proofErr w:type="gramStart"/>
      <w:r w:rsidR="00861A63">
        <w:t>interview</w:t>
      </w:r>
      <w:proofErr w:type="gramEnd"/>
    </w:p>
    <w:p w14:paraId="29F6C858" w14:textId="1ED33E64" w:rsidR="00B642C0" w:rsidRDefault="00B642C0" w:rsidP="00B642C0">
      <w:pPr>
        <w:pStyle w:val="ListParagraph"/>
        <w:numPr>
          <w:ilvl w:val="0"/>
          <w:numId w:val="2"/>
        </w:numPr>
      </w:pPr>
      <w:r>
        <w:t>Are all trainees encouraged to apply to your specialty irrespective of their race/ethnicity/gender and place of initial qualification?</w:t>
      </w:r>
    </w:p>
    <w:p w14:paraId="290D3AC0" w14:textId="4A74E684" w:rsidR="00452E62" w:rsidRDefault="00452E62" w:rsidP="00B642C0">
      <w:pPr>
        <w:pStyle w:val="ListParagraph"/>
        <w:numPr>
          <w:ilvl w:val="0"/>
          <w:numId w:val="2"/>
        </w:numPr>
      </w:pPr>
      <w:r>
        <w:t xml:space="preserve">Do you provide </w:t>
      </w:r>
      <w:r w:rsidR="00935C14">
        <w:t>information that is accessible to all?</w:t>
      </w:r>
    </w:p>
    <w:p w14:paraId="01BC333E" w14:textId="77B6A054" w:rsidR="00935C14" w:rsidRDefault="00BA4E58" w:rsidP="00B642C0">
      <w:pPr>
        <w:pStyle w:val="ListParagraph"/>
        <w:numPr>
          <w:ilvl w:val="0"/>
          <w:numId w:val="2"/>
        </w:numPr>
      </w:pPr>
      <w:r>
        <w:t xml:space="preserve">Is your </w:t>
      </w:r>
      <w:r w:rsidR="00363A49">
        <w:t xml:space="preserve">interview </w:t>
      </w:r>
      <w:r>
        <w:t>panel diverse enough?</w:t>
      </w:r>
    </w:p>
    <w:p w14:paraId="4B2A9E5B" w14:textId="5D1BC222" w:rsidR="00BA4E58" w:rsidRDefault="00BA4E58" w:rsidP="00B642C0">
      <w:pPr>
        <w:pStyle w:val="ListParagraph"/>
        <w:numPr>
          <w:ilvl w:val="0"/>
          <w:numId w:val="2"/>
        </w:numPr>
      </w:pPr>
      <w:r>
        <w:t>If is it diverse, is it inclusive enough?</w:t>
      </w:r>
    </w:p>
    <w:p w14:paraId="0CF36CF1" w14:textId="6344F01D" w:rsidR="009F6A36" w:rsidRDefault="009F6A36" w:rsidP="00B642C0">
      <w:pPr>
        <w:pStyle w:val="ListParagraph"/>
        <w:numPr>
          <w:ilvl w:val="0"/>
          <w:numId w:val="2"/>
        </w:numPr>
      </w:pPr>
      <w:r>
        <w:t>Are your administrative processes fair?</w:t>
      </w:r>
    </w:p>
    <w:p w14:paraId="66BC7302" w14:textId="29F4630A" w:rsidR="006745A7" w:rsidRDefault="006745A7" w:rsidP="00B642C0">
      <w:pPr>
        <w:pStyle w:val="ListParagraph"/>
        <w:numPr>
          <w:ilvl w:val="0"/>
          <w:numId w:val="2"/>
        </w:numPr>
      </w:pPr>
      <w:r>
        <w:t>How do you mitigate against subconscious biases (</w:t>
      </w:r>
      <w:r w:rsidR="0002793B">
        <w:t xml:space="preserve">mandatory </w:t>
      </w:r>
      <w:r>
        <w:t>equality and diversity courses don’t count)</w:t>
      </w:r>
    </w:p>
    <w:p w14:paraId="1F8838F2" w14:textId="5D077E79" w:rsidR="00D771AF" w:rsidRDefault="00D771AF" w:rsidP="00B642C0">
      <w:pPr>
        <w:pStyle w:val="ListParagraph"/>
        <w:numPr>
          <w:ilvl w:val="0"/>
          <w:numId w:val="2"/>
        </w:numPr>
      </w:pPr>
      <w:r>
        <w:t xml:space="preserve">Do you </w:t>
      </w:r>
      <w:r w:rsidR="00E6084D">
        <w:t>publish your recruitment data?</w:t>
      </w:r>
    </w:p>
    <w:p w14:paraId="038BD548" w14:textId="51FDDD53" w:rsidR="00E6084D" w:rsidRDefault="00E6084D" w:rsidP="00E6084D"/>
    <w:p w14:paraId="1320A726" w14:textId="6BD924CE" w:rsidR="00E6084D" w:rsidRDefault="00E6084D" w:rsidP="00521D48">
      <w:pPr>
        <w:pStyle w:val="Heading3"/>
      </w:pPr>
      <w:r w:rsidRPr="00E6084D">
        <w:t>Assessments and exams:</w:t>
      </w:r>
    </w:p>
    <w:p w14:paraId="20B0EDC9" w14:textId="7B4461DE" w:rsidR="00060FAB" w:rsidRDefault="00FF7752" w:rsidP="00060FAB">
      <w:pPr>
        <w:ind w:left="720"/>
      </w:pPr>
      <w:r w:rsidRPr="00513605">
        <w:t xml:space="preserve">How do you ensure that </w:t>
      </w:r>
      <w:r w:rsidR="00513605" w:rsidRPr="00513605">
        <w:t>trainees have the best</w:t>
      </w:r>
      <w:r w:rsidR="00513605">
        <w:t xml:space="preserve"> chance of success irrespective of their race</w:t>
      </w:r>
      <w:r w:rsidR="00060FAB">
        <w:t>/ethnicity/gender?</w:t>
      </w:r>
    </w:p>
    <w:p w14:paraId="096B75A4" w14:textId="30D621DB" w:rsidR="00060FAB" w:rsidRDefault="00BF23E9" w:rsidP="00060FAB">
      <w:pPr>
        <w:pStyle w:val="ListParagraph"/>
        <w:numPr>
          <w:ilvl w:val="0"/>
          <w:numId w:val="5"/>
        </w:numPr>
      </w:pPr>
      <w:r>
        <w:t>Are your ARCP panels diverse enough?</w:t>
      </w:r>
    </w:p>
    <w:p w14:paraId="21DD97B1" w14:textId="648722AD" w:rsidR="00BF23E9" w:rsidRDefault="00BF23E9" w:rsidP="00060FAB">
      <w:pPr>
        <w:pStyle w:val="ListParagraph"/>
        <w:numPr>
          <w:ilvl w:val="0"/>
          <w:numId w:val="5"/>
        </w:numPr>
      </w:pPr>
      <w:r>
        <w:t>Are your panels inclusive enough?</w:t>
      </w:r>
    </w:p>
    <w:p w14:paraId="2F4A2EC6" w14:textId="516A911F" w:rsidR="00BF23E9" w:rsidRDefault="00BF23E9" w:rsidP="00060FAB">
      <w:pPr>
        <w:pStyle w:val="ListParagraph"/>
        <w:numPr>
          <w:ilvl w:val="0"/>
          <w:numId w:val="5"/>
        </w:numPr>
      </w:pPr>
      <w:r>
        <w:t>How do you mitigate against subconscious biases?</w:t>
      </w:r>
    </w:p>
    <w:p w14:paraId="004E2DC1" w14:textId="3B567047" w:rsidR="00775BA7" w:rsidRDefault="00775BA7" w:rsidP="00060FAB">
      <w:pPr>
        <w:pStyle w:val="ListParagraph"/>
        <w:numPr>
          <w:ilvl w:val="0"/>
          <w:numId w:val="5"/>
        </w:numPr>
      </w:pPr>
      <w:r>
        <w:t xml:space="preserve">On the day of ARCPs, how do you remind </w:t>
      </w:r>
      <w:r w:rsidR="00D056B3">
        <w:t>panellists</w:t>
      </w:r>
      <w:r>
        <w:t xml:space="preserve"> of possible biases?</w:t>
      </w:r>
    </w:p>
    <w:p w14:paraId="4BC90D00" w14:textId="156259BC" w:rsidR="00BF23E9" w:rsidRDefault="00673B0C" w:rsidP="00060FAB">
      <w:pPr>
        <w:pStyle w:val="ListParagraph"/>
        <w:numPr>
          <w:ilvl w:val="0"/>
          <w:numId w:val="5"/>
        </w:numPr>
      </w:pPr>
      <w:r>
        <w:t>How do you identify trainees in need of additional support early on?</w:t>
      </w:r>
    </w:p>
    <w:p w14:paraId="3D70A045" w14:textId="4AACFE4E" w:rsidR="006C50B6" w:rsidRDefault="004B7613" w:rsidP="006C50B6">
      <w:pPr>
        <w:pStyle w:val="ListParagraph"/>
        <w:numPr>
          <w:ilvl w:val="0"/>
          <w:numId w:val="5"/>
        </w:numPr>
      </w:pPr>
      <w:r>
        <w:t xml:space="preserve">How do you ensure all your trainees, irrespective of race/ethnicity/gender </w:t>
      </w:r>
      <w:r w:rsidR="006C50B6">
        <w:t>have equal access to training opportunities?</w:t>
      </w:r>
    </w:p>
    <w:p w14:paraId="69A4CFB9" w14:textId="6565B6F1" w:rsidR="006C50B6" w:rsidRDefault="00383C66" w:rsidP="006C50B6">
      <w:pPr>
        <w:pStyle w:val="ListParagraph"/>
        <w:numPr>
          <w:ilvl w:val="0"/>
          <w:numId w:val="5"/>
        </w:numPr>
      </w:pPr>
      <w:r>
        <w:t>Do you publish your ARCP/exam data?</w:t>
      </w:r>
    </w:p>
    <w:p w14:paraId="0A281984" w14:textId="0F733F1F" w:rsidR="00383C66" w:rsidRDefault="00383C66" w:rsidP="006C50B6">
      <w:pPr>
        <w:pStyle w:val="ListParagraph"/>
        <w:numPr>
          <w:ilvl w:val="0"/>
          <w:numId w:val="5"/>
        </w:numPr>
      </w:pPr>
      <w:r>
        <w:t>Do you use the PSWS enough?</w:t>
      </w:r>
    </w:p>
    <w:p w14:paraId="5349488D" w14:textId="3C1E9E0F" w:rsidR="006449B3" w:rsidRDefault="006449B3" w:rsidP="006C50B6">
      <w:pPr>
        <w:pStyle w:val="ListParagraph"/>
        <w:numPr>
          <w:ilvl w:val="0"/>
          <w:numId w:val="5"/>
        </w:numPr>
      </w:pPr>
      <w:r>
        <w:t>When there is cultural stigma to additional support, how do you address that?</w:t>
      </w:r>
    </w:p>
    <w:p w14:paraId="65B4E8F4" w14:textId="50569CA0" w:rsidR="00383C66" w:rsidRDefault="00EF616A" w:rsidP="006C50B6">
      <w:pPr>
        <w:pStyle w:val="ListParagraph"/>
        <w:numPr>
          <w:ilvl w:val="0"/>
          <w:numId w:val="5"/>
        </w:numPr>
      </w:pPr>
      <w:r>
        <w:t xml:space="preserve">What support do you provide for trainees who </w:t>
      </w:r>
      <w:r w:rsidR="00191BE9">
        <w:t>need additional help with examination techniques etc?</w:t>
      </w:r>
    </w:p>
    <w:p w14:paraId="25C39732" w14:textId="0E56E740" w:rsidR="00191BE9" w:rsidRDefault="00191BE9" w:rsidP="00191BE9"/>
    <w:p w14:paraId="36F24BD5" w14:textId="7AD77071" w:rsidR="00191BE9" w:rsidRDefault="00191BE9" w:rsidP="00521D48">
      <w:pPr>
        <w:pStyle w:val="Heading3"/>
      </w:pPr>
      <w:r w:rsidRPr="00191BE9">
        <w:t>Placements:</w:t>
      </w:r>
    </w:p>
    <w:p w14:paraId="36018C86" w14:textId="636247ED" w:rsidR="00191BE9" w:rsidRPr="006C4D15" w:rsidRDefault="00097C11" w:rsidP="0073702A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Do all your trainees have equitable access to </w:t>
      </w:r>
      <w:r w:rsidR="00306680">
        <w:t xml:space="preserve">training placements irrespective of </w:t>
      </w:r>
      <w:r w:rsidR="006C4D15">
        <w:t>race/ethnicity/gender?</w:t>
      </w:r>
    </w:p>
    <w:p w14:paraId="4C6E3D18" w14:textId="16214865" w:rsidR="006C4D15" w:rsidRPr="006C4D15" w:rsidRDefault="006C4D15" w:rsidP="0073702A">
      <w:pPr>
        <w:pStyle w:val="ListParagraph"/>
        <w:numPr>
          <w:ilvl w:val="0"/>
          <w:numId w:val="6"/>
        </w:numPr>
        <w:rPr>
          <w:b/>
          <w:bCs/>
        </w:rPr>
      </w:pPr>
      <w:r>
        <w:t>How are your placements decided?</w:t>
      </w:r>
    </w:p>
    <w:p w14:paraId="15E2FA6C" w14:textId="598377E6" w:rsidR="006C4D15" w:rsidRPr="002A17C7" w:rsidRDefault="006C4D15" w:rsidP="0073702A">
      <w:pPr>
        <w:pStyle w:val="ListParagraph"/>
        <w:numPr>
          <w:ilvl w:val="0"/>
          <w:numId w:val="6"/>
        </w:numPr>
        <w:rPr>
          <w:b/>
          <w:bCs/>
        </w:rPr>
      </w:pPr>
      <w:r>
        <w:t>Is the process open and transparent?</w:t>
      </w:r>
    </w:p>
    <w:p w14:paraId="239B8E1E" w14:textId="0339891F" w:rsidR="002A17C7" w:rsidRPr="006D57A2" w:rsidRDefault="002A17C7" w:rsidP="0073702A">
      <w:pPr>
        <w:pStyle w:val="ListParagraph"/>
        <w:numPr>
          <w:ilvl w:val="0"/>
          <w:numId w:val="6"/>
        </w:numPr>
        <w:rPr>
          <w:b/>
          <w:bCs/>
        </w:rPr>
      </w:pPr>
      <w:r>
        <w:t>How do you overcome subconscious biases?</w:t>
      </w:r>
    </w:p>
    <w:p w14:paraId="514E2AB3" w14:textId="43B6A0DB" w:rsidR="006D57A2" w:rsidRDefault="006D57A2" w:rsidP="006D57A2">
      <w:pPr>
        <w:rPr>
          <w:b/>
          <w:bCs/>
        </w:rPr>
      </w:pPr>
    </w:p>
    <w:p w14:paraId="5045C8A0" w14:textId="2C839900" w:rsidR="006D57A2" w:rsidRDefault="00EC5DFD" w:rsidP="00521D48">
      <w:pPr>
        <w:pStyle w:val="Heading3"/>
      </w:pPr>
      <w:r>
        <w:t>Enhanced inductions for International Medical Graduates (IMGs):</w:t>
      </w:r>
    </w:p>
    <w:p w14:paraId="4E728F70" w14:textId="749D8EE5" w:rsidR="002A17C7" w:rsidRPr="00521D48" w:rsidRDefault="00DD5B6C" w:rsidP="002A17C7">
      <w:pPr>
        <w:pStyle w:val="ListParagraph"/>
        <w:numPr>
          <w:ilvl w:val="0"/>
          <w:numId w:val="7"/>
        </w:numPr>
      </w:pPr>
      <w:r w:rsidRPr="00DD5B6C">
        <w:t>Do all IMGs</w:t>
      </w:r>
      <w:r>
        <w:t xml:space="preserve"> </w:t>
      </w:r>
      <w:r w:rsidR="00C028B2">
        <w:t xml:space="preserve">have access to enhanced induction including </w:t>
      </w:r>
      <w:r w:rsidR="00653E08">
        <w:t xml:space="preserve">but not limited to </w:t>
      </w:r>
      <w:r w:rsidR="00C028B2">
        <w:t>the following domains-</w:t>
      </w:r>
      <w:r w:rsidR="00C26F1C">
        <w:t xml:space="preserve">legal scope of practice in the UK, safeguarding, cultural awareness, </w:t>
      </w:r>
      <w:r w:rsidR="00653E08">
        <w:t xml:space="preserve">NHS governance </w:t>
      </w:r>
      <w:proofErr w:type="gramStart"/>
      <w:r w:rsidR="00653E08">
        <w:t>processes</w:t>
      </w:r>
      <w:proofErr w:type="gramEnd"/>
      <w:r w:rsidR="00653E08">
        <w:t xml:space="preserve"> </w:t>
      </w:r>
    </w:p>
    <w:p w14:paraId="52073DB7" w14:textId="51A1DE55" w:rsidR="00191BE9" w:rsidRDefault="00264C00" w:rsidP="00521D48">
      <w:pPr>
        <w:pStyle w:val="Heading3"/>
      </w:pPr>
      <w:r w:rsidRPr="00264C00">
        <w:t>Careers guidance</w:t>
      </w:r>
      <w:r w:rsidR="00FF10CC">
        <w:t>:</w:t>
      </w:r>
    </w:p>
    <w:p w14:paraId="49DB36A6" w14:textId="40CEA958" w:rsidR="00FF10CC" w:rsidRDefault="00FF10CC" w:rsidP="00FF10CC">
      <w:pPr>
        <w:pStyle w:val="ListParagraph"/>
        <w:numPr>
          <w:ilvl w:val="0"/>
          <w:numId w:val="7"/>
        </w:numPr>
        <w:jc w:val="both"/>
      </w:pPr>
      <w:r>
        <w:t xml:space="preserve">Is your careers guidance </w:t>
      </w:r>
      <w:r w:rsidR="00430040">
        <w:t xml:space="preserve">equitable? </w:t>
      </w:r>
    </w:p>
    <w:p w14:paraId="534363A5" w14:textId="4EE40165" w:rsidR="00430040" w:rsidRDefault="00430040" w:rsidP="00FF10CC">
      <w:pPr>
        <w:pStyle w:val="ListParagraph"/>
        <w:numPr>
          <w:ilvl w:val="0"/>
          <w:numId w:val="7"/>
        </w:numPr>
        <w:jc w:val="both"/>
      </w:pPr>
      <w:r>
        <w:t>How do you address subconscious biases in careers guidance?</w:t>
      </w:r>
    </w:p>
    <w:p w14:paraId="1C166BBE" w14:textId="75D9F770" w:rsidR="00430040" w:rsidRDefault="009C5D9B" w:rsidP="00FF10CC">
      <w:pPr>
        <w:pStyle w:val="ListParagraph"/>
        <w:numPr>
          <w:ilvl w:val="0"/>
          <w:numId w:val="7"/>
        </w:numPr>
        <w:jc w:val="both"/>
      </w:pPr>
      <w:r>
        <w:t>Are the individuals who provide careers guidance from diverse backgrounds?</w:t>
      </w:r>
    </w:p>
    <w:p w14:paraId="45F68AB5" w14:textId="6E0EFB95" w:rsidR="00176A17" w:rsidRDefault="00176A17" w:rsidP="00FF10CC">
      <w:pPr>
        <w:pStyle w:val="ListParagraph"/>
        <w:numPr>
          <w:ilvl w:val="0"/>
          <w:numId w:val="7"/>
        </w:numPr>
        <w:jc w:val="both"/>
      </w:pPr>
      <w:r>
        <w:t xml:space="preserve">Do you have a diverse </w:t>
      </w:r>
      <w:r w:rsidR="00206770">
        <w:t>group of role models?</w:t>
      </w:r>
    </w:p>
    <w:p w14:paraId="23ED9E73" w14:textId="38764ACA" w:rsidR="009C5D9B" w:rsidRDefault="007D460D" w:rsidP="00FF10CC">
      <w:pPr>
        <w:pStyle w:val="ListParagraph"/>
        <w:numPr>
          <w:ilvl w:val="0"/>
          <w:numId w:val="7"/>
        </w:numPr>
        <w:jc w:val="both"/>
      </w:pPr>
      <w:r>
        <w:t>Do ethnic minority doctors/IMGs have the same access to all forms of OOP?</w:t>
      </w:r>
    </w:p>
    <w:p w14:paraId="2D1FEABF" w14:textId="77070937" w:rsidR="007D460D" w:rsidRDefault="007D460D" w:rsidP="00FF10CC">
      <w:pPr>
        <w:pStyle w:val="ListParagraph"/>
        <w:numPr>
          <w:ilvl w:val="0"/>
          <w:numId w:val="7"/>
        </w:numPr>
        <w:jc w:val="both"/>
      </w:pPr>
      <w:r>
        <w:t>Do ethnic minority doctors/IMGs have access to academic training</w:t>
      </w:r>
      <w:r w:rsidR="00176A17">
        <w:t xml:space="preserve"> if they chose to pursue it?</w:t>
      </w:r>
    </w:p>
    <w:p w14:paraId="15749A24" w14:textId="71DC3FA9" w:rsidR="004C79AE" w:rsidRDefault="006D06D2" w:rsidP="004C79AE">
      <w:pPr>
        <w:pStyle w:val="ListParagraph"/>
        <w:numPr>
          <w:ilvl w:val="0"/>
          <w:numId w:val="7"/>
        </w:numPr>
        <w:jc w:val="both"/>
      </w:pPr>
      <w:r>
        <w:t>D</w:t>
      </w:r>
      <w:r w:rsidR="004C79AE">
        <w:t>o IMGs have access to interview courses if they need them?</w:t>
      </w:r>
    </w:p>
    <w:p w14:paraId="0CE399A4" w14:textId="2A4C10FF" w:rsidR="004C79AE" w:rsidRDefault="00C6475F" w:rsidP="00521D48">
      <w:pPr>
        <w:pStyle w:val="Heading3"/>
      </w:pPr>
      <w:r w:rsidRPr="00C6475F">
        <w:t>Remediation</w:t>
      </w:r>
      <w:r>
        <w:t>:</w:t>
      </w:r>
    </w:p>
    <w:p w14:paraId="1FE35968" w14:textId="6C20AA68" w:rsidR="00D40644" w:rsidRDefault="00C6475F" w:rsidP="004C79AE">
      <w:pPr>
        <w:jc w:val="both"/>
      </w:pPr>
      <w:r>
        <w:t xml:space="preserve">Medical </w:t>
      </w:r>
      <w:r w:rsidR="005D0FC3">
        <w:t xml:space="preserve">training and practice can be long. There is a </w:t>
      </w:r>
      <w:r w:rsidR="00342E73">
        <w:t xml:space="preserve">likelihood during practice that doctors may need remediation. </w:t>
      </w:r>
    </w:p>
    <w:p w14:paraId="3C36463A" w14:textId="5DECDF5C" w:rsidR="001D0241" w:rsidRDefault="00FA50AB" w:rsidP="001D0241">
      <w:pPr>
        <w:pStyle w:val="ListParagraph"/>
        <w:numPr>
          <w:ilvl w:val="0"/>
          <w:numId w:val="8"/>
        </w:numPr>
        <w:jc w:val="both"/>
      </w:pPr>
      <w:r>
        <w:t>How are subconscious biases mitigated?</w:t>
      </w:r>
    </w:p>
    <w:p w14:paraId="0EFD0093" w14:textId="3948F008" w:rsidR="00FA50AB" w:rsidRDefault="00FA50AB" w:rsidP="00FA50AB">
      <w:pPr>
        <w:pStyle w:val="ListParagraph"/>
        <w:numPr>
          <w:ilvl w:val="0"/>
          <w:numId w:val="8"/>
        </w:numPr>
        <w:jc w:val="both"/>
      </w:pPr>
      <w:r>
        <w:t>Are issues being identified early?</w:t>
      </w:r>
    </w:p>
    <w:p w14:paraId="0431B024" w14:textId="07251D45" w:rsidR="004B784A" w:rsidRDefault="00C61C4F" w:rsidP="001D0241">
      <w:pPr>
        <w:pStyle w:val="ListParagraph"/>
        <w:numPr>
          <w:ilvl w:val="0"/>
          <w:numId w:val="8"/>
        </w:numPr>
        <w:jc w:val="both"/>
      </w:pPr>
      <w:r>
        <w:t>Is the process transparent?</w:t>
      </w:r>
    </w:p>
    <w:p w14:paraId="35E097C7" w14:textId="4DE3A94B" w:rsidR="00E62531" w:rsidRDefault="00E62531" w:rsidP="001D0241">
      <w:pPr>
        <w:pStyle w:val="ListParagraph"/>
        <w:numPr>
          <w:ilvl w:val="0"/>
          <w:numId w:val="8"/>
        </w:numPr>
        <w:jc w:val="both"/>
      </w:pPr>
      <w:r>
        <w:t>How is support being provided?</w:t>
      </w:r>
    </w:p>
    <w:p w14:paraId="3BB02F64" w14:textId="1E190D4D" w:rsidR="00C61C4F" w:rsidRDefault="00C61C4F" w:rsidP="001D0241">
      <w:pPr>
        <w:pStyle w:val="ListParagraph"/>
        <w:numPr>
          <w:ilvl w:val="0"/>
          <w:numId w:val="8"/>
        </w:numPr>
        <w:jc w:val="both"/>
      </w:pPr>
      <w:r>
        <w:t>Are the panels diverse and inclusive?</w:t>
      </w:r>
    </w:p>
    <w:p w14:paraId="74E5E23C" w14:textId="755FE59B" w:rsidR="006745A7" w:rsidRPr="00C04C47" w:rsidRDefault="000B5B42" w:rsidP="00E62531">
      <w:pPr>
        <w:pStyle w:val="ListParagraph"/>
        <w:numPr>
          <w:ilvl w:val="0"/>
          <w:numId w:val="8"/>
        </w:numPr>
        <w:jc w:val="both"/>
      </w:pPr>
      <w:r>
        <w:t>Are any appeals processes clear and transparent?</w:t>
      </w:r>
    </w:p>
    <w:p w14:paraId="1C1ABCF3" w14:textId="32970C8D" w:rsidR="00E62531" w:rsidRPr="00210DB4" w:rsidRDefault="00210DB4" w:rsidP="00521D48">
      <w:pPr>
        <w:pStyle w:val="Heading3"/>
      </w:pPr>
      <w:r w:rsidRPr="00210DB4">
        <w:t>Post training:</w:t>
      </w:r>
    </w:p>
    <w:p w14:paraId="3B5CBDF6" w14:textId="7AF872DA" w:rsidR="00C04C47" w:rsidRDefault="00D4084D" w:rsidP="00A059AB">
      <w:pPr>
        <w:jc w:val="both"/>
      </w:pPr>
      <w:r>
        <w:t xml:space="preserve">There are a lot of trainees </w:t>
      </w:r>
      <w:r w:rsidR="00C32CE6">
        <w:t xml:space="preserve">working on DA in Thames Valley. </w:t>
      </w:r>
      <w:r w:rsidR="004B3DDE">
        <w:t xml:space="preserve">We don’t want to lose their experience and expertise if they move out of the region. </w:t>
      </w:r>
      <w:r w:rsidR="00F179FB">
        <w:t xml:space="preserve">How do we establish an alumnus system where we can still tap into their expertise </w:t>
      </w:r>
      <w:r w:rsidR="00C04C47">
        <w:t>and build on our own reputation outside our region?</w:t>
      </w:r>
    </w:p>
    <w:p w14:paraId="285B05AA" w14:textId="77777777" w:rsidR="00C04C47" w:rsidRDefault="00C04C47" w:rsidP="00E62531"/>
    <w:p w14:paraId="72EFAB33" w14:textId="5ED16D71" w:rsidR="00C04C47" w:rsidRDefault="00C04C47" w:rsidP="00521D48">
      <w:pPr>
        <w:pStyle w:val="Heading3"/>
      </w:pPr>
      <w:r w:rsidRPr="00CC5287">
        <w:t>Hearts and minds</w:t>
      </w:r>
      <w:r w:rsidR="00CC5287">
        <w:t>:</w:t>
      </w:r>
    </w:p>
    <w:p w14:paraId="236081E3" w14:textId="41DAD8B4" w:rsidR="00CC5287" w:rsidRDefault="00975EC4" w:rsidP="00E62531">
      <w:r w:rsidRPr="00AA5640">
        <w:t>This will be the driving force to ta</w:t>
      </w:r>
      <w:r w:rsidR="00AA5640" w:rsidRPr="00AA5640">
        <w:t xml:space="preserve">ckle DA. Without winning people’s hearts and minds, any plan becomes a meaningless piece of </w:t>
      </w:r>
      <w:proofErr w:type="gramStart"/>
      <w:r w:rsidR="00AA5640" w:rsidRPr="00AA5640">
        <w:t>paper</w:t>
      </w:r>
      <w:proofErr w:type="gramEnd"/>
    </w:p>
    <w:p w14:paraId="03B84D8E" w14:textId="05A4FDAB" w:rsidR="00AA5640" w:rsidRDefault="00AA5640" w:rsidP="00AA5640">
      <w:pPr>
        <w:pStyle w:val="ListParagraph"/>
        <w:numPr>
          <w:ilvl w:val="0"/>
          <w:numId w:val="9"/>
        </w:numPr>
      </w:pPr>
      <w:r>
        <w:t>Do you have ‘buy in’ from key stake holders in your specialty?</w:t>
      </w:r>
    </w:p>
    <w:p w14:paraId="25A448AA" w14:textId="32CE4917" w:rsidR="00AA5640" w:rsidRDefault="008A1D9C" w:rsidP="00AA5640">
      <w:pPr>
        <w:pStyle w:val="ListParagraph"/>
        <w:numPr>
          <w:ilvl w:val="0"/>
          <w:numId w:val="9"/>
        </w:numPr>
      </w:pPr>
      <w:r>
        <w:t>Have you got trainees on board? Do you have trainee ambassadors?</w:t>
      </w:r>
    </w:p>
    <w:p w14:paraId="2ED6CC40" w14:textId="0D2B8C84" w:rsidR="00BE2874" w:rsidRDefault="00BE2874" w:rsidP="00AA5640">
      <w:pPr>
        <w:pStyle w:val="ListParagraph"/>
        <w:numPr>
          <w:ilvl w:val="0"/>
          <w:numId w:val="9"/>
        </w:numPr>
      </w:pPr>
      <w:r>
        <w:t>Are you</w:t>
      </w:r>
      <w:r w:rsidR="00B4758A">
        <w:t>r trainees</w:t>
      </w:r>
      <w:r>
        <w:t xml:space="preserve"> connected to the cultural diversity and inclusivity network (CDIN)?</w:t>
      </w:r>
    </w:p>
    <w:p w14:paraId="6673CB6B" w14:textId="239C81BA" w:rsidR="00EF1997" w:rsidRDefault="00EF1997" w:rsidP="00AA5640">
      <w:pPr>
        <w:pStyle w:val="ListParagraph"/>
        <w:numPr>
          <w:ilvl w:val="0"/>
          <w:numId w:val="9"/>
        </w:numPr>
      </w:pPr>
      <w:r>
        <w:t>Do you have DA ambassadors in trusts for your specialty?</w:t>
      </w:r>
    </w:p>
    <w:p w14:paraId="5805A8B2" w14:textId="62D20DF3" w:rsidR="008A1D9C" w:rsidRDefault="00EF005F" w:rsidP="00AA5640">
      <w:pPr>
        <w:pStyle w:val="ListParagraph"/>
        <w:numPr>
          <w:ilvl w:val="0"/>
          <w:numId w:val="9"/>
        </w:numPr>
      </w:pPr>
      <w:r>
        <w:t>Do you have DA as a standing item in your board meetings?</w:t>
      </w:r>
    </w:p>
    <w:p w14:paraId="2F6E0C1A" w14:textId="4F703511" w:rsidR="00EF005F" w:rsidRDefault="002172AC" w:rsidP="00AA5640">
      <w:pPr>
        <w:pStyle w:val="ListParagraph"/>
        <w:numPr>
          <w:ilvl w:val="0"/>
          <w:numId w:val="9"/>
        </w:numPr>
      </w:pPr>
      <w:r>
        <w:t>Does DA have continuous visibility in your specialty?</w:t>
      </w:r>
    </w:p>
    <w:p w14:paraId="1EB0B0D5" w14:textId="3771476C" w:rsidR="002172AC" w:rsidRPr="00AA5640" w:rsidRDefault="009B61EA" w:rsidP="00AA5640">
      <w:pPr>
        <w:pStyle w:val="ListParagraph"/>
        <w:numPr>
          <w:ilvl w:val="0"/>
          <w:numId w:val="9"/>
        </w:numPr>
      </w:pPr>
      <w:r>
        <w:t>Do you have a process for learning from mistakes in dealing with DA</w:t>
      </w:r>
      <w:r w:rsidR="00D979E8">
        <w:t>?</w:t>
      </w:r>
    </w:p>
    <w:p w14:paraId="1C885BF4" w14:textId="429BBB3E" w:rsidR="00C04C47" w:rsidRDefault="00C04C47" w:rsidP="00E62531"/>
    <w:p w14:paraId="6B6B226C" w14:textId="6EF73D49" w:rsidR="00DF49A3" w:rsidRPr="00DF49A3" w:rsidRDefault="00DF49A3" w:rsidP="00521D48">
      <w:pPr>
        <w:pStyle w:val="Heading3"/>
      </w:pPr>
      <w:r w:rsidRPr="00DF49A3">
        <w:t>Further work:</w:t>
      </w:r>
    </w:p>
    <w:p w14:paraId="1DF715AE" w14:textId="6289A25C" w:rsidR="00DF49A3" w:rsidRDefault="00DF49A3" w:rsidP="009A6FF3">
      <w:pPr>
        <w:jc w:val="both"/>
      </w:pPr>
      <w:r>
        <w:t>This pro</w:t>
      </w:r>
      <w:r w:rsidR="00327D9F">
        <w:t xml:space="preserve">ject is starting with focus on DA due to race/ethnicity and place of primary qualification. However, there is likely to be DA due to gender, </w:t>
      </w:r>
      <w:r w:rsidR="00793594">
        <w:t xml:space="preserve">disability, and sexuality to name a few protected characteristics. Lessons learned from the current project will help inform future work on other forms of DA. </w:t>
      </w:r>
      <w:r w:rsidR="00AA2F53">
        <w:t>Please share any lessons learned</w:t>
      </w:r>
      <w:r w:rsidR="00C04B0D">
        <w:t xml:space="preserve"> or good practice so that it can be shared to other specialties. </w:t>
      </w:r>
    </w:p>
    <w:p w14:paraId="44D745DA" w14:textId="77777777" w:rsidR="00C04C47" w:rsidRDefault="00C04C47" w:rsidP="00E62531"/>
    <w:p w14:paraId="7DA686AB" w14:textId="78894361" w:rsidR="00A466A1" w:rsidRDefault="00A466A1" w:rsidP="00070ED6"/>
    <w:p w14:paraId="44EAEAC8" w14:textId="77777777" w:rsidR="00A466A1" w:rsidRPr="00070ED6" w:rsidRDefault="00A466A1" w:rsidP="00070ED6"/>
    <w:sectPr w:rsidR="00A466A1" w:rsidRPr="00070ED6" w:rsidSect="007033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5DEA" w14:textId="77777777" w:rsidR="0070339D" w:rsidRDefault="0070339D" w:rsidP="00EA7EC9">
      <w:pPr>
        <w:spacing w:after="0" w:line="240" w:lineRule="auto"/>
      </w:pPr>
      <w:r>
        <w:separator/>
      </w:r>
    </w:p>
  </w:endnote>
  <w:endnote w:type="continuationSeparator" w:id="0">
    <w:p w14:paraId="5B2EAD56" w14:textId="77777777" w:rsidR="0070339D" w:rsidRDefault="0070339D" w:rsidP="00EA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552AF" w14:textId="77777777" w:rsidR="0070339D" w:rsidRDefault="0070339D" w:rsidP="00EA7EC9">
      <w:pPr>
        <w:spacing w:after="0" w:line="240" w:lineRule="auto"/>
      </w:pPr>
      <w:r>
        <w:separator/>
      </w:r>
    </w:p>
  </w:footnote>
  <w:footnote w:type="continuationSeparator" w:id="0">
    <w:p w14:paraId="2795BF0C" w14:textId="77777777" w:rsidR="0070339D" w:rsidRDefault="0070339D" w:rsidP="00EA7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354D"/>
    <w:multiLevelType w:val="hybridMultilevel"/>
    <w:tmpl w:val="37284E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8320D4"/>
    <w:multiLevelType w:val="hybridMultilevel"/>
    <w:tmpl w:val="5972F2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B1697C"/>
    <w:multiLevelType w:val="hybridMultilevel"/>
    <w:tmpl w:val="F3965F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2B53F2"/>
    <w:multiLevelType w:val="hybridMultilevel"/>
    <w:tmpl w:val="52448084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" w15:restartNumberingAfterBreak="0">
    <w:nsid w:val="3E9E73FB"/>
    <w:multiLevelType w:val="hybridMultilevel"/>
    <w:tmpl w:val="5476B1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83739D"/>
    <w:multiLevelType w:val="hybridMultilevel"/>
    <w:tmpl w:val="1ED654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622ED4"/>
    <w:multiLevelType w:val="hybridMultilevel"/>
    <w:tmpl w:val="594E5A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5520B8"/>
    <w:multiLevelType w:val="hybridMultilevel"/>
    <w:tmpl w:val="AFEC8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B06EB"/>
    <w:multiLevelType w:val="hybridMultilevel"/>
    <w:tmpl w:val="4F9EE4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6264529">
    <w:abstractNumId w:val="7"/>
  </w:num>
  <w:num w:numId="2" w16cid:durableId="138503891">
    <w:abstractNumId w:val="3"/>
  </w:num>
  <w:num w:numId="3" w16cid:durableId="78675531">
    <w:abstractNumId w:val="6"/>
  </w:num>
  <w:num w:numId="4" w16cid:durableId="461458411">
    <w:abstractNumId w:val="4"/>
  </w:num>
  <w:num w:numId="5" w16cid:durableId="923686387">
    <w:abstractNumId w:val="8"/>
  </w:num>
  <w:num w:numId="6" w16cid:durableId="718091453">
    <w:abstractNumId w:val="1"/>
  </w:num>
  <w:num w:numId="7" w16cid:durableId="249243125">
    <w:abstractNumId w:val="2"/>
  </w:num>
  <w:num w:numId="8" w16cid:durableId="602226218">
    <w:abstractNumId w:val="0"/>
  </w:num>
  <w:num w:numId="9" w16cid:durableId="4817740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28"/>
    <w:rsid w:val="0002793B"/>
    <w:rsid w:val="00040272"/>
    <w:rsid w:val="00055717"/>
    <w:rsid w:val="00060FAB"/>
    <w:rsid w:val="00070ED6"/>
    <w:rsid w:val="00095403"/>
    <w:rsid w:val="00097C11"/>
    <w:rsid w:val="000B5B42"/>
    <w:rsid w:val="000C1DB0"/>
    <w:rsid w:val="000F189C"/>
    <w:rsid w:val="001029A9"/>
    <w:rsid w:val="00124DD0"/>
    <w:rsid w:val="001267CB"/>
    <w:rsid w:val="00131CD9"/>
    <w:rsid w:val="00140916"/>
    <w:rsid w:val="0015352B"/>
    <w:rsid w:val="001549A7"/>
    <w:rsid w:val="00176A17"/>
    <w:rsid w:val="00191BE9"/>
    <w:rsid w:val="001B10FF"/>
    <w:rsid w:val="001D0241"/>
    <w:rsid w:val="001F45F5"/>
    <w:rsid w:val="00206770"/>
    <w:rsid w:val="00210DB4"/>
    <w:rsid w:val="00211CF1"/>
    <w:rsid w:val="002172AC"/>
    <w:rsid w:val="00224ED0"/>
    <w:rsid w:val="00243376"/>
    <w:rsid w:val="00264C00"/>
    <w:rsid w:val="002731FC"/>
    <w:rsid w:val="002835A7"/>
    <w:rsid w:val="002A17C7"/>
    <w:rsid w:val="002E2605"/>
    <w:rsid w:val="003015D3"/>
    <w:rsid w:val="00306680"/>
    <w:rsid w:val="00327D9F"/>
    <w:rsid w:val="00342E73"/>
    <w:rsid w:val="00354EE1"/>
    <w:rsid w:val="00363A49"/>
    <w:rsid w:val="00371D06"/>
    <w:rsid w:val="00383C66"/>
    <w:rsid w:val="003A19B7"/>
    <w:rsid w:val="003C5F14"/>
    <w:rsid w:val="003F3E86"/>
    <w:rsid w:val="00430040"/>
    <w:rsid w:val="00436530"/>
    <w:rsid w:val="00452E62"/>
    <w:rsid w:val="004616C0"/>
    <w:rsid w:val="00483442"/>
    <w:rsid w:val="004A1CAE"/>
    <w:rsid w:val="004A27EA"/>
    <w:rsid w:val="004B3DDE"/>
    <w:rsid w:val="004B7613"/>
    <w:rsid w:val="004B784A"/>
    <w:rsid w:val="004C1877"/>
    <w:rsid w:val="004C2C87"/>
    <w:rsid w:val="004C79AE"/>
    <w:rsid w:val="004E5EFC"/>
    <w:rsid w:val="005123F7"/>
    <w:rsid w:val="00513605"/>
    <w:rsid w:val="00521D48"/>
    <w:rsid w:val="00525556"/>
    <w:rsid w:val="00525F32"/>
    <w:rsid w:val="00566D08"/>
    <w:rsid w:val="00570ED8"/>
    <w:rsid w:val="005B1C6E"/>
    <w:rsid w:val="005C4F60"/>
    <w:rsid w:val="005D0FC3"/>
    <w:rsid w:val="00611842"/>
    <w:rsid w:val="00635211"/>
    <w:rsid w:val="006449B3"/>
    <w:rsid w:val="0064602C"/>
    <w:rsid w:val="00653E08"/>
    <w:rsid w:val="006565DF"/>
    <w:rsid w:val="00673B0C"/>
    <w:rsid w:val="006745A7"/>
    <w:rsid w:val="00677B0D"/>
    <w:rsid w:val="006B3522"/>
    <w:rsid w:val="006C4D15"/>
    <w:rsid w:val="006C50B6"/>
    <w:rsid w:val="006D06D2"/>
    <w:rsid w:val="006D57A2"/>
    <w:rsid w:val="0070339D"/>
    <w:rsid w:val="00726EDE"/>
    <w:rsid w:val="0073702A"/>
    <w:rsid w:val="00753ED2"/>
    <w:rsid w:val="00775BA7"/>
    <w:rsid w:val="00793594"/>
    <w:rsid w:val="007C39AA"/>
    <w:rsid w:val="007D3C1D"/>
    <w:rsid w:val="007D460D"/>
    <w:rsid w:val="007E1544"/>
    <w:rsid w:val="007E6FE2"/>
    <w:rsid w:val="007E721E"/>
    <w:rsid w:val="00836F88"/>
    <w:rsid w:val="00841338"/>
    <w:rsid w:val="00861A63"/>
    <w:rsid w:val="00870151"/>
    <w:rsid w:val="008A09DF"/>
    <w:rsid w:val="008A1D9C"/>
    <w:rsid w:val="008A5D15"/>
    <w:rsid w:val="0091680A"/>
    <w:rsid w:val="00935C14"/>
    <w:rsid w:val="00975EC4"/>
    <w:rsid w:val="009873B7"/>
    <w:rsid w:val="00996B29"/>
    <w:rsid w:val="009A6FF3"/>
    <w:rsid w:val="009B51F1"/>
    <w:rsid w:val="009B61EA"/>
    <w:rsid w:val="009C4851"/>
    <w:rsid w:val="009C5D9B"/>
    <w:rsid w:val="009D12AF"/>
    <w:rsid w:val="009D7B7E"/>
    <w:rsid w:val="009E2D22"/>
    <w:rsid w:val="009F6A36"/>
    <w:rsid w:val="00A059AB"/>
    <w:rsid w:val="00A466A1"/>
    <w:rsid w:val="00A8476E"/>
    <w:rsid w:val="00A86D6B"/>
    <w:rsid w:val="00AA2F53"/>
    <w:rsid w:val="00AA5640"/>
    <w:rsid w:val="00AB4A97"/>
    <w:rsid w:val="00B12799"/>
    <w:rsid w:val="00B35BD2"/>
    <w:rsid w:val="00B4758A"/>
    <w:rsid w:val="00B642C0"/>
    <w:rsid w:val="00B67FAE"/>
    <w:rsid w:val="00B811D3"/>
    <w:rsid w:val="00BA4E58"/>
    <w:rsid w:val="00BA6C21"/>
    <w:rsid w:val="00BB1D3D"/>
    <w:rsid w:val="00BD4BCC"/>
    <w:rsid w:val="00BD691E"/>
    <w:rsid w:val="00BE2874"/>
    <w:rsid w:val="00BF23E9"/>
    <w:rsid w:val="00C028B2"/>
    <w:rsid w:val="00C04B0D"/>
    <w:rsid w:val="00C04C47"/>
    <w:rsid w:val="00C04CAE"/>
    <w:rsid w:val="00C26F1C"/>
    <w:rsid w:val="00C32CE6"/>
    <w:rsid w:val="00C61C4F"/>
    <w:rsid w:val="00C6475F"/>
    <w:rsid w:val="00C91BAC"/>
    <w:rsid w:val="00CA689B"/>
    <w:rsid w:val="00CA7D82"/>
    <w:rsid w:val="00CB08D4"/>
    <w:rsid w:val="00CC5287"/>
    <w:rsid w:val="00CE6AD4"/>
    <w:rsid w:val="00CE78F9"/>
    <w:rsid w:val="00D056B3"/>
    <w:rsid w:val="00D40644"/>
    <w:rsid w:val="00D4084D"/>
    <w:rsid w:val="00D771AF"/>
    <w:rsid w:val="00D979E8"/>
    <w:rsid w:val="00DC1305"/>
    <w:rsid w:val="00DD5B6C"/>
    <w:rsid w:val="00DF49A3"/>
    <w:rsid w:val="00E03E75"/>
    <w:rsid w:val="00E148C0"/>
    <w:rsid w:val="00E55365"/>
    <w:rsid w:val="00E607EF"/>
    <w:rsid w:val="00E6084D"/>
    <w:rsid w:val="00E62531"/>
    <w:rsid w:val="00E75DE2"/>
    <w:rsid w:val="00EA29EE"/>
    <w:rsid w:val="00EA7EC9"/>
    <w:rsid w:val="00EC5DFD"/>
    <w:rsid w:val="00EE7635"/>
    <w:rsid w:val="00EF005F"/>
    <w:rsid w:val="00EF1997"/>
    <w:rsid w:val="00EF616A"/>
    <w:rsid w:val="00F11053"/>
    <w:rsid w:val="00F13BB5"/>
    <w:rsid w:val="00F179FB"/>
    <w:rsid w:val="00F77652"/>
    <w:rsid w:val="00F80405"/>
    <w:rsid w:val="00FA50AB"/>
    <w:rsid w:val="00FC0E6E"/>
    <w:rsid w:val="00FE5D28"/>
    <w:rsid w:val="00FF10CC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BACCE"/>
  <w15:chartTrackingRefBased/>
  <w15:docId w15:val="{96CA6B67-218E-42D2-93E2-91BE63A8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E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3E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3E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EC9"/>
  </w:style>
  <w:style w:type="paragraph" w:styleId="Footer">
    <w:name w:val="footer"/>
    <w:basedOn w:val="Normal"/>
    <w:link w:val="FooterChar"/>
    <w:uiPriority w:val="99"/>
    <w:unhideWhenUsed/>
    <w:rsid w:val="00EA7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EC9"/>
  </w:style>
  <w:style w:type="paragraph" w:styleId="ListParagraph">
    <w:name w:val="List Paragraph"/>
    <w:basedOn w:val="Normal"/>
    <w:uiPriority w:val="34"/>
    <w:qFormat/>
    <w:rsid w:val="005123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3E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3E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3E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070C0"/>
        </a:solidFill>
      </a:spPr>
      <a:bodyPr wrap="square" rtlCol="0" anchor="ctr"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ADABB39AABF14E9C6F2260BDABAAE0" ma:contentTypeVersion="16" ma:contentTypeDescription="Create a new document." ma:contentTypeScope="" ma:versionID="3655cd26e62ce89cc64b289513d13bb8">
  <xsd:schema xmlns:xsd="http://www.w3.org/2001/XMLSchema" xmlns:xs="http://www.w3.org/2001/XMLSchema" xmlns:p="http://schemas.microsoft.com/office/2006/metadata/properties" xmlns:ns1="http://schemas.microsoft.com/sharepoint/v3" xmlns:ns2="152a24aa-af11-4663-ac03-268ed99449f6" xmlns:ns3="31e718d0-d25f-4473-9ab5-b287f922a2e5" targetNamespace="http://schemas.microsoft.com/office/2006/metadata/properties" ma:root="true" ma:fieldsID="e340b526f8452d5e275a06bf481819a4" ns1:_="" ns2:_="" ns3:_="">
    <xsd:import namespace="http://schemas.microsoft.com/sharepoint/v3"/>
    <xsd:import namespace="152a24aa-af11-4663-ac03-268ed99449f6"/>
    <xsd:import namespace="31e718d0-d25f-4473-9ab5-b287f922a2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a24aa-af11-4663-ac03-268ed99449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718d0-d25f-4473-9ab5-b287f922a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D3687D-F61A-46BD-A0FF-DEAF3E6334F8}"/>
</file>

<file path=customXml/itemProps2.xml><?xml version="1.0" encoding="utf-8"?>
<ds:datastoreItem xmlns:ds="http://schemas.openxmlformats.org/officeDocument/2006/customXml" ds:itemID="{51C96795-34A9-40B8-8F7B-89AD66DFFF58}"/>
</file>

<file path=customXml/itemProps3.xml><?xml version="1.0" encoding="utf-8"?>
<ds:datastoreItem xmlns:ds="http://schemas.openxmlformats.org/officeDocument/2006/customXml" ds:itemID="{E8860A8E-BF3C-49D4-B74F-99E4CB654E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Asif Ali</dc:creator>
  <cp:keywords/>
  <dc:description/>
  <cp:lastModifiedBy>Newton, Julia (RTH) OUH</cp:lastModifiedBy>
  <cp:revision>2</cp:revision>
  <dcterms:created xsi:type="dcterms:W3CDTF">2024-05-02T10:58:00Z</dcterms:created>
  <dcterms:modified xsi:type="dcterms:W3CDTF">2024-05-02T10:58:00Z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0x01010008ADABB39AABF14E9C6F2260BDABAAE0</vt:lpwstr>
  </property>
</Properties>
</file>