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61070" w14:textId="77777777" w:rsidR="00D548B3" w:rsidRDefault="00D548B3" w:rsidP="00D548B3">
      <w:pPr>
        <w:spacing w:after="0" w:line="240" w:lineRule="auto"/>
        <w:jc w:val="center"/>
        <w:rPr>
          <w:rFonts w:ascii="Arial" w:hAnsi="Arial" w:cs="Arial"/>
          <w:sz w:val="28"/>
          <w:szCs w:val="28"/>
          <w:lang w:val="en-US"/>
        </w:rPr>
      </w:pPr>
    </w:p>
    <w:p w14:paraId="3362C3C2" w14:textId="4A2B49BF" w:rsidR="00D548B3" w:rsidRPr="00D548B3" w:rsidRDefault="00AD2DDA" w:rsidP="00D548B3">
      <w:pPr>
        <w:spacing w:after="0" w:line="360" w:lineRule="auto"/>
        <w:jc w:val="center"/>
        <w:rPr>
          <w:rFonts w:ascii="Arial" w:hAnsi="Arial" w:cs="Arial"/>
          <w:b/>
          <w:bCs/>
          <w:sz w:val="28"/>
          <w:szCs w:val="28"/>
          <w:lang w:val="en-US"/>
        </w:rPr>
      </w:pPr>
      <w:r>
        <w:rPr>
          <w:rFonts w:ascii="Arial" w:hAnsi="Arial" w:cs="Arial"/>
          <w:b/>
          <w:bCs/>
          <w:sz w:val="28"/>
          <w:szCs w:val="28"/>
          <w:lang w:val="en-US"/>
        </w:rPr>
        <w:t xml:space="preserve">Restorative Dentistry </w:t>
      </w:r>
      <w:r w:rsidR="00D548B3" w:rsidRPr="00D548B3">
        <w:rPr>
          <w:rFonts w:ascii="Arial" w:hAnsi="Arial" w:cs="Arial"/>
          <w:b/>
          <w:bCs/>
          <w:sz w:val="28"/>
          <w:szCs w:val="28"/>
          <w:lang w:val="en-US"/>
        </w:rPr>
        <w:t>Training Programme</w:t>
      </w:r>
    </w:p>
    <w:p w14:paraId="416FF221" w14:textId="0ADD3586" w:rsidR="0025365C" w:rsidRDefault="00D548B3" w:rsidP="00D548B3">
      <w:pPr>
        <w:spacing w:after="0" w:line="360" w:lineRule="auto"/>
        <w:jc w:val="center"/>
        <w:rPr>
          <w:rFonts w:ascii="Arial" w:hAnsi="Arial" w:cs="Arial"/>
          <w:b/>
          <w:bCs/>
          <w:sz w:val="28"/>
          <w:szCs w:val="28"/>
          <w:lang w:val="en-US"/>
        </w:rPr>
      </w:pPr>
      <w:r w:rsidRPr="00D548B3">
        <w:rPr>
          <w:rFonts w:ascii="Arial" w:hAnsi="Arial" w:cs="Arial"/>
          <w:b/>
          <w:bCs/>
          <w:sz w:val="28"/>
          <w:szCs w:val="28"/>
          <w:lang w:val="en-US"/>
        </w:rPr>
        <w:t>Job Description</w:t>
      </w:r>
    </w:p>
    <w:p w14:paraId="635AFD64" w14:textId="5887079D" w:rsidR="00D548B3" w:rsidRDefault="00D548B3" w:rsidP="00D548B3">
      <w:pPr>
        <w:spacing w:after="0" w:line="360" w:lineRule="auto"/>
        <w:rPr>
          <w:rFonts w:ascii="Arial" w:hAnsi="Arial" w:cs="Arial"/>
          <w:b/>
          <w:bCs/>
          <w:sz w:val="24"/>
          <w:szCs w:val="24"/>
          <w:lang w:val="en-US"/>
        </w:rPr>
      </w:pPr>
      <w:r>
        <w:rPr>
          <w:rFonts w:ascii="Arial" w:hAnsi="Arial" w:cs="Arial"/>
          <w:b/>
          <w:bCs/>
          <w:sz w:val="24"/>
          <w:szCs w:val="24"/>
          <w:lang w:val="en-US"/>
        </w:rPr>
        <w:t>Post Details</w:t>
      </w:r>
    </w:p>
    <w:tbl>
      <w:tblPr>
        <w:tblStyle w:val="TableGrid"/>
        <w:tblW w:w="0" w:type="auto"/>
        <w:jc w:val="center"/>
        <w:tblLook w:val="04A0" w:firstRow="1" w:lastRow="0" w:firstColumn="1" w:lastColumn="0" w:noHBand="0" w:noVBand="1"/>
      </w:tblPr>
      <w:tblGrid>
        <w:gridCol w:w="4508"/>
        <w:gridCol w:w="4508"/>
      </w:tblGrid>
      <w:tr w:rsidR="00D548B3" w14:paraId="535C0F97" w14:textId="77777777" w:rsidTr="00A35238">
        <w:trPr>
          <w:jc w:val="center"/>
        </w:trPr>
        <w:tc>
          <w:tcPr>
            <w:tcW w:w="4508" w:type="dxa"/>
            <w:shd w:val="clear" w:color="auto" w:fill="D9E2F3" w:themeFill="accent1" w:themeFillTint="33"/>
            <w:vAlign w:val="center"/>
          </w:tcPr>
          <w:p w14:paraId="2BDBED3D" w14:textId="42CF30F6" w:rsidR="00D548B3" w:rsidRDefault="001847FD" w:rsidP="00D548B3">
            <w:pPr>
              <w:spacing w:line="360" w:lineRule="auto"/>
              <w:rPr>
                <w:rFonts w:ascii="Arial" w:hAnsi="Arial" w:cs="Arial"/>
                <w:b/>
                <w:bCs/>
                <w:lang w:val="en-US"/>
              </w:rPr>
            </w:pPr>
            <w:r>
              <w:rPr>
                <w:rFonts w:ascii="Arial" w:hAnsi="Arial" w:cs="Arial"/>
                <w:b/>
                <w:bCs/>
                <w:lang w:val="en-US"/>
              </w:rPr>
              <w:t xml:space="preserve">Regional </w:t>
            </w:r>
            <w:r w:rsidR="00D548B3">
              <w:rPr>
                <w:rFonts w:ascii="Arial" w:hAnsi="Arial" w:cs="Arial"/>
                <w:b/>
                <w:bCs/>
                <w:lang w:val="en-US"/>
              </w:rPr>
              <w:t>Office:</w:t>
            </w:r>
          </w:p>
        </w:tc>
        <w:tc>
          <w:tcPr>
            <w:tcW w:w="4508" w:type="dxa"/>
            <w:vAlign w:val="center"/>
          </w:tcPr>
          <w:p w14:paraId="2F2902C5" w14:textId="701F38A5" w:rsidR="00D548B3" w:rsidRPr="00D548B3" w:rsidRDefault="00F24828" w:rsidP="00D548B3">
            <w:pPr>
              <w:spacing w:line="360" w:lineRule="auto"/>
              <w:rPr>
                <w:rFonts w:ascii="Arial" w:hAnsi="Arial" w:cs="Arial"/>
                <w:lang w:val="en-US"/>
              </w:rPr>
            </w:pPr>
            <w:r>
              <w:rPr>
                <w:rFonts w:ascii="Arial" w:hAnsi="Arial" w:cs="Arial"/>
              </w:rPr>
              <w:t>Thames Valley Wessex</w:t>
            </w:r>
            <w:r w:rsidR="00D8251B" w:rsidRPr="00D8251B">
              <w:rPr>
                <w:rFonts w:ascii="Arial" w:hAnsi="Arial" w:cs="Arial"/>
              </w:rPr>
              <w:t xml:space="preserve"> Postgraduate Dental Deanery</w:t>
            </w:r>
          </w:p>
        </w:tc>
      </w:tr>
      <w:tr w:rsidR="00D548B3" w14:paraId="0B7DF013" w14:textId="77777777" w:rsidTr="00A35238">
        <w:trPr>
          <w:jc w:val="center"/>
        </w:trPr>
        <w:tc>
          <w:tcPr>
            <w:tcW w:w="4508" w:type="dxa"/>
            <w:shd w:val="clear" w:color="auto" w:fill="D9E2F3" w:themeFill="accent1" w:themeFillTint="33"/>
            <w:vAlign w:val="center"/>
          </w:tcPr>
          <w:p w14:paraId="0DCEED66" w14:textId="3EC6EEA0" w:rsidR="00D548B3" w:rsidRDefault="00D548B3" w:rsidP="00D548B3">
            <w:pPr>
              <w:spacing w:line="360" w:lineRule="auto"/>
              <w:rPr>
                <w:rFonts w:ascii="Arial" w:hAnsi="Arial" w:cs="Arial"/>
                <w:b/>
                <w:bCs/>
                <w:lang w:val="en-US"/>
              </w:rPr>
            </w:pPr>
            <w:r>
              <w:rPr>
                <w:rFonts w:ascii="Arial" w:hAnsi="Arial" w:cs="Arial"/>
                <w:b/>
                <w:bCs/>
                <w:lang w:val="en-US"/>
              </w:rPr>
              <w:t>Job Title:</w:t>
            </w:r>
          </w:p>
        </w:tc>
        <w:tc>
          <w:tcPr>
            <w:tcW w:w="4508" w:type="dxa"/>
            <w:vAlign w:val="center"/>
          </w:tcPr>
          <w:p w14:paraId="567617DA" w14:textId="0D41B6D9" w:rsidR="00D548B3" w:rsidRPr="00D548B3" w:rsidRDefault="00D8251B" w:rsidP="00D548B3">
            <w:pPr>
              <w:spacing w:line="360" w:lineRule="auto"/>
              <w:rPr>
                <w:rFonts w:ascii="Arial" w:hAnsi="Arial" w:cs="Arial"/>
                <w:lang w:val="en-US"/>
              </w:rPr>
            </w:pPr>
            <w:r>
              <w:rPr>
                <w:rFonts w:ascii="Arial" w:hAnsi="Arial" w:cs="Arial"/>
              </w:rPr>
              <w:t xml:space="preserve">Speciality Trainee in </w:t>
            </w:r>
            <w:r w:rsidR="00AD2DDA">
              <w:rPr>
                <w:rFonts w:ascii="Arial" w:hAnsi="Arial" w:cs="Arial"/>
              </w:rPr>
              <w:t>Restorative Dentistry</w:t>
            </w:r>
            <w:r>
              <w:rPr>
                <w:rFonts w:ascii="Arial" w:hAnsi="Arial" w:cs="Arial"/>
              </w:rPr>
              <w:t xml:space="preserve"> ST</w:t>
            </w:r>
            <w:r w:rsidR="00F24828">
              <w:rPr>
                <w:rFonts w:ascii="Arial" w:hAnsi="Arial" w:cs="Arial"/>
              </w:rPr>
              <w:t>1</w:t>
            </w:r>
            <w:r>
              <w:rPr>
                <w:rFonts w:ascii="Arial" w:hAnsi="Arial" w:cs="Arial"/>
              </w:rPr>
              <w:t>-ST</w:t>
            </w:r>
            <w:r w:rsidR="00AD2DDA">
              <w:rPr>
                <w:rFonts w:ascii="Arial" w:hAnsi="Arial" w:cs="Arial"/>
              </w:rPr>
              <w:t>5</w:t>
            </w:r>
          </w:p>
        </w:tc>
      </w:tr>
      <w:tr w:rsidR="00D548B3" w14:paraId="3BDFAF3E" w14:textId="77777777" w:rsidTr="00A35238">
        <w:trPr>
          <w:jc w:val="center"/>
        </w:trPr>
        <w:tc>
          <w:tcPr>
            <w:tcW w:w="4508" w:type="dxa"/>
            <w:shd w:val="clear" w:color="auto" w:fill="D9E2F3" w:themeFill="accent1" w:themeFillTint="33"/>
            <w:vAlign w:val="center"/>
          </w:tcPr>
          <w:p w14:paraId="796FAF43" w14:textId="046472E8" w:rsidR="00D548B3" w:rsidRDefault="00D548B3" w:rsidP="00D548B3">
            <w:pPr>
              <w:spacing w:line="360" w:lineRule="auto"/>
              <w:rPr>
                <w:rFonts w:ascii="Arial" w:hAnsi="Arial" w:cs="Arial"/>
                <w:b/>
                <w:bCs/>
                <w:lang w:val="en-US"/>
              </w:rPr>
            </w:pPr>
            <w:r>
              <w:rPr>
                <w:rFonts w:ascii="Arial" w:hAnsi="Arial" w:cs="Arial"/>
                <w:b/>
                <w:bCs/>
                <w:lang w:val="en-US"/>
              </w:rPr>
              <w:t>Person Specification:</w:t>
            </w:r>
          </w:p>
        </w:tc>
        <w:tc>
          <w:tcPr>
            <w:tcW w:w="4508" w:type="dxa"/>
            <w:vAlign w:val="center"/>
          </w:tcPr>
          <w:p w14:paraId="4CA39D8B" w14:textId="3891459B" w:rsidR="00D548B3" w:rsidRPr="00D548B3" w:rsidRDefault="00A26AE0" w:rsidP="00D548B3">
            <w:pPr>
              <w:spacing w:line="360" w:lineRule="auto"/>
              <w:rPr>
                <w:rFonts w:ascii="Arial" w:hAnsi="Arial" w:cs="Arial"/>
                <w:lang w:val="en-US"/>
              </w:rPr>
            </w:pPr>
            <w:r>
              <w:rPr>
                <w:rFonts w:ascii="Arial" w:hAnsi="Arial" w:cs="Arial"/>
                <w:lang w:val="en-US"/>
              </w:rPr>
              <w:t xml:space="preserve">National </w:t>
            </w:r>
            <w:r w:rsidR="00B71996">
              <w:rPr>
                <w:rFonts w:ascii="Arial" w:hAnsi="Arial" w:cs="Arial"/>
                <w:lang w:val="en-US"/>
              </w:rPr>
              <w:t xml:space="preserve">Restorative Dentistry </w:t>
            </w:r>
            <w:r>
              <w:rPr>
                <w:rFonts w:ascii="Arial" w:hAnsi="Arial" w:cs="Arial"/>
                <w:lang w:val="en-US"/>
              </w:rPr>
              <w:t xml:space="preserve">ST1 </w:t>
            </w:r>
          </w:p>
        </w:tc>
      </w:tr>
      <w:tr w:rsidR="00D548B3" w14:paraId="08772A63" w14:textId="77777777" w:rsidTr="00A35238">
        <w:trPr>
          <w:jc w:val="center"/>
        </w:trPr>
        <w:tc>
          <w:tcPr>
            <w:tcW w:w="4508" w:type="dxa"/>
            <w:shd w:val="clear" w:color="auto" w:fill="D9E2F3" w:themeFill="accent1" w:themeFillTint="33"/>
            <w:vAlign w:val="center"/>
          </w:tcPr>
          <w:p w14:paraId="0F52BDE2" w14:textId="193D01A8" w:rsidR="00D548B3" w:rsidRDefault="00D548B3" w:rsidP="00D548B3">
            <w:pPr>
              <w:spacing w:line="360" w:lineRule="auto"/>
              <w:rPr>
                <w:rFonts w:ascii="Arial" w:hAnsi="Arial" w:cs="Arial"/>
                <w:b/>
                <w:bCs/>
                <w:lang w:val="en-US"/>
              </w:rPr>
            </w:pPr>
            <w:r>
              <w:rPr>
                <w:rFonts w:ascii="Arial" w:hAnsi="Arial" w:cs="Arial"/>
                <w:b/>
                <w:bCs/>
                <w:lang w:val="en-US"/>
              </w:rPr>
              <w:t>Hours of work &amp; nature of Contract:</w:t>
            </w:r>
          </w:p>
        </w:tc>
        <w:tc>
          <w:tcPr>
            <w:tcW w:w="4508" w:type="dxa"/>
            <w:vAlign w:val="center"/>
          </w:tcPr>
          <w:p w14:paraId="6C7CC8F2" w14:textId="7F294CC2" w:rsidR="00D548B3" w:rsidRDefault="00276A56" w:rsidP="00D548B3">
            <w:pPr>
              <w:spacing w:line="360" w:lineRule="auto"/>
              <w:rPr>
                <w:rFonts w:ascii="Arial" w:hAnsi="Arial" w:cs="Arial"/>
                <w:lang w:val="en-US"/>
              </w:rPr>
            </w:pPr>
            <w:r>
              <w:rPr>
                <w:rFonts w:ascii="Arial" w:hAnsi="Arial" w:cs="Arial"/>
                <w:lang w:val="en-US"/>
              </w:rPr>
              <w:t>Full</w:t>
            </w:r>
            <w:r w:rsidR="00B71996">
              <w:rPr>
                <w:rFonts w:ascii="Arial" w:hAnsi="Arial" w:cs="Arial"/>
                <w:lang w:val="en-US"/>
              </w:rPr>
              <w:t>-</w:t>
            </w:r>
            <w:r w:rsidR="00D8251B">
              <w:rPr>
                <w:rFonts w:ascii="Arial" w:hAnsi="Arial" w:cs="Arial"/>
                <w:lang w:val="en-US"/>
              </w:rPr>
              <w:t>time</w:t>
            </w:r>
            <w:r w:rsidR="00B71996">
              <w:rPr>
                <w:rFonts w:ascii="Arial" w:hAnsi="Arial" w:cs="Arial"/>
                <w:lang w:val="en-US"/>
              </w:rPr>
              <w:t xml:space="preserve">: </w:t>
            </w:r>
            <w:r w:rsidR="00032073">
              <w:rPr>
                <w:rFonts w:ascii="Arial" w:hAnsi="Arial" w:cs="Arial"/>
                <w:lang w:val="en-US"/>
              </w:rPr>
              <w:t>10</w:t>
            </w:r>
            <w:r w:rsidR="00CD0F87">
              <w:rPr>
                <w:rFonts w:ascii="Arial" w:hAnsi="Arial" w:cs="Arial"/>
                <w:lang w:val="en-US"/>
              </w:rPr>
              <w:t xml:space="preserve"> sessions per week</w:t>
            </w:r>
          </w:p>
          <w:p w14:paraId="744B5134" w14:textId="3E665481" w:rsidR="00D8251B" w:rsidRPr="00D548B3" w:rsidRDefault="00D8251B" w:rsidP="00D548B3">
            <w:pPr>
              <w:spacing w:line="360" w:lineRule="auto"/>
              <w:rPr>
                <w:rFonts w:ascii="Arial" w:hAnsi="Arial" w:cs="Arial"/>
                <w:lang w:val="en-US"/>
              </w:rPr>
            </w:pPr>
            <w:r>
              <w:rPr>
                <w:rFonts w:ascii="Arial" w:hAnsi="Arial" w:cs="Arial"/>
                <w:lang w:val="en-US"/>
              </w:rPr>
              <w:t>Fixed term</w:t>
            </w:r>
            <w:r w:rsidR="00B71996">
              <w:rPr>
                <w:rFonts w:ascii="Arial" w:hAnsi="Arial" w:cs="Arial"/>
                <w:lang w:val="en-US"/>
              </w:rPr>
              <w:t xml:space="preserve">: </w:t>
            </w:r>
            <w:r w:rsidR="00CD0F87">
              <w:rPr>
                <w:rFonts w:ascii="Arial" w:hAnsi="Arial" w:cs="Arial"/>
                <w:lang w:val="en-US"/>
              </w:rPr>
              <w:t>5+</w:t>
            </w:r>
            <w:r w:rsidR="00B71996">
              <w:rPr>
                <w:rFonts w:ascii="Arial" w:hAnsi="Arial" w:cs="Arial"/>
                <w:lang w:val="en-US"/>
              </w:rPr>
              <w:t xml:space="preserve"> years</w:t>
            </w:r>
          </w:p>
        </w:tc>
      </w:tr>
      <w:tr w:rsidR="00D548B3" w14:paraId="248EBEF7" w14:textId="77777777" w:rsidTr="00A35238">
        <w:trPr>
          <w:jc w:val="center"/>
        </w:trPr>
        <w:tc>
          <w:tcPr>
            <w:tcW w:w="4508" w:type="dxa"/>
            <w:shd w:val="clear" w:color="auto" w:fill="D9E2F3" w:themeFill="accent1" w:themeFillTint="33"/>
            <w:vAlign w:val="center"/>
          </w:tcPr>
          <w:p w14:paraId="5EA1BA0E" w14:textId="74A56160" w:rsidR="00D548B3" w:rsidRDefault="00D548B3" w:rsidP="00D548B3">
            <w:pPr>
              <w:spacing w:line="360" w:lineRule="auto"/>
              <w:rPr>
                <w:rFonts w:ascii="Arial" w:hAnsi="Arial" w:cs="Arial"/>
                <w:b/>
                <w:bCs/>
                <w:lang w:val="en-US"/>
              </w:rPr>
            </w:pPr>
            <w:r>
              <w:rPr>
                <w:rFonts w:ascii="Arial" w:hAnsi="Arial" w:cs="Arial"/>
                <w:b/>
                <w:bCs/>
                <w:lang w:val="en-US"/>
              </w:rPr>
              <w:t>Main training site:</w:t>
            </w:r>
          </w:p>
        </w:tc>
        <w:tc>
          <w:tcPr>
            <w:tcW w:w="4508" w:type="dxa"/>
            <w:vAlign w:val="center"/>
          </w:tcPr>
          <w:p w14:paraId="512C9B4A" w14:textId="77777777" w:rsidR="001F5984" w:rsidRDefault="005C2501" w:rsidP="00D548B3">
            <w:pPr>
              <w:spacing w:line="360" w:lineRule="auto"/>
              <w:rPr>
                <w:rFonts w:ascii="Arial" w:hAnsi="Arial" w:cs="Arial"/>
                <w:lang w:val="en-US"/>
              </w:rPr>
            </w:pPr>
            <w:r>
              <w:rPr>
                <w:rFonts w:ascii="Arial" w:hAnsi="Arial" w:cs="Arial"/>
                <w:lang w:val="en-US"/>
              </w:rPr>
              <w:t>Jo</w:t>
            </w:r>
            <w:r w:rsidR="001F5984">
              <w:rPr>
                <w:rFonts w:ascii="Arial" w:hAnsi="Arial" w:cs="Arial"/>
                <w:lang w:val="en-US"/>
              </w:rPr>
              <w:t xml:space="preserve">hn Radcliffe Hospital, </w:t>
            </w:r>
          </w:p>
          <w:p w14:paraId="7D6B9DB9" w14:textId="6A581BBA" w:rsidR="00D548B3" w:rsidRPr="00D548B3" w:rsidRDefault="00B71996" w:rsidP="00D548B3">
            <w:pPr>
              <w:spacing w:line="360" w:lineRule="auto"/>
              <w:rPr>
                <w:rFonts w:ascii="Arial" w:hAnsi="Arial" w:cs="Arial"/>
                <w:lang w:val="en-US"/>
              </w:rPr>
            </w:pPr>
            <w:r>
              <w:rPr>
                <w:rFonts w:ascii="Arial" w:hAnsi="Arial" w:cs="Arial"/>
                <w:lang w:val="en-US"/>
              </w:rPr>
              <w:t xml:space="preserve">Oxford </w:t>
            </w:r>
            <w:r w:rsidR="00F24828">
              <w:rPr>
                <w:rFonts w:ascii="Arial" w:hAnsi="Arial" w:cs="Arial"/>
                <w:lang w:val="en-US"/>
              </w:rPr>
              <w:t xml:space="preserve">University </w:t>
            </w:r>
            <w:r>
              <w:rPr>
                <w:rFonts w:ascii="Arial" w:hAnsi="Arial" w:cs="Arial"/>
                <w:lang w:val="en-US"/>
              </w:rPr>
              <w:t xml:space="preserve">Hospitals </w:t>
            </w:r>
            <w:r w:rsidR="00CB0A85">
              <w:rPr>
                <w:rFonts w:ascii="Arial" w:hAnsi="Arial" w:cs="Arial"/>
                <w:lang w:val="en-US"/>
              </w:rPr>
              <w:t xml:space="preserve">NHS Foundation </w:t>
            </w:r>
            <w:r w:rsidR="00F24828">
              <w:rPr>
                <w:rFonts w:ascii="Arial" w:hAnsi="Arial" w:cs="Arial"/>
                <w:lang w:val="en-US"/>
              </w:rPr>
              <w:t>Trust</w:t>
            </w:r>
          </w:p>
        </w:tc>
      </w:tr>
      <w:tr w:rsidR="00D548B3" w14:paraId="13F41038" w14:textId="77777777" w:rsidTr="00A35238">
        <w:trPr>
          <w:jc w:val="center"/>
        </w:trPr>
        <w:tc>
          <w:tcPr>
            <w:tcW w:w="4508" w:type="dxa"/>
            <w:shd w:val="clear" w:color="auto" w:fill="D9E2F3" w:themeFill="accent1" w:themeFillTint="33"/>
            <w:vAlign w:val="center"/>
          </w:tcPr>
          <w:p w14:paraId="1340CDD8" w14:textId="3268AC43" w:rsidR="00D548B3" w:rsidRDefault="00D548B3" w:rsidP="00D548B3">
            <w:pPr>
              <w:spacing w:line="360" w:lineRule="auto"/>
              <w:rPr>
                <w:rFonts w:ascii="Arial" w:hAnsi="Arial" w:cs="Arial"/>
                <w:b/>
                <w:bCs/>
                <w:lang w:val="en-US"/>
              </w:rPr>
            </w:pPr>
            <w:r>
              <w:rPr>
                <w:rFonts w:ascii="Arial" w:hAnsi="Arial" w:cs="Arial"/>
                <w:b/>
                <w:bCs/>
                <w:lang w:val="en-US"/>
              </w:rPr>
              <w:t>Other training site(s):</w:t>
            </w:r>
          </w:p>
        </w:tc>
        <w:tc>
          <w:tcPr>
            <w:tcW w:w="4508" w:type="dxa"/>
            <w:vAlign w:val="center"/>
          </w:tcPr>
          <w:p w14:paraId="23451E23" w14:textId="77777777" w:rsidR="00F82F4A" w:rsidRPr="00F82F4A" w:rsidRDefault="001F5984" w:rsidP="00F82F4A">
            <w:pPr>
              <w:spacing w:line="360" w:lineRule="auto"/>
              <w:rPr>
                <w:rFonts w:ascii="Arial" w:hAnsi="Arial" w:cs="Arial"/>
              </w:rPr>
            </w:pPr>
            <w:r w:rsidRPr="00F82F4A">
              <w:rPr>
                <w:rFonts w:ascii="Arial" w:hAnsi="Arial" w:cs="Arial"/>
              </w:rPr>
              <w:t>Churchill Hospital, Oxford</w:t>
            </w:r>
          </w:p>
          <w:p w14:paraId="00FB4D43" w14:textId="1F249705" w:rsidR="00F82F4A" w:rsidRPr="00F82F4A" w:rsidRDefault="001F5984" w:rsidP="00F82F4A">
            <w:pPr>
              <w:spacing w:line="360" w:lineRule="auto"/>
              <w:rPr>
                <w:rFonts w:ascii="Arial" w:hAnsi="Arial" w:cs="Arial"/>
              </w:rPr>
            </w:pPr>
            <w:r w:rsidRPr="00F82F4A">
              <w:rPr>
                <w:rFonts w:ascii="Arial" w:hAnsi="Arial" w:cs="Arial"/>
              </w:rPr>
              <w:t>UHBW Bristol</w:t>
            </w:r>
            <w:r w:rsidR="00F82F4A">
              <w:rPr>
                <w:rFonts w:ascii="Arial" w:hAnsi="Arial" w:cs="Arial"/>
              </w:rPr>
              <w:t xml:space="preserve"> (Dental Hospital)</w:t>
            </w:r>
            <w:r w:rsidRPr="00F82F4A">
              <w:rPr>
                <w:rFonts w:ascii="Arial" w:hAnsi="Arial" w:cs="Arial"/>
              </w:rPr>
              <w:t xml:space="preserve"> </w:t>
            </w:r>
          </w:p>
          <w:p w14:paraId="35CBA6C0" w14:textId="77777777" w:rsidR="00F82F4A" w:rsidRPr="00F82F4A" w:rsidRDefault="001F5984" w:rsidP="00F82F4A">
            <w:pPr>
              <w:spacing w:line="360" w:lineRule="auto"/>
              <w:rPr>
                <w:rFonts w:ascii="Arial" w:hAnsi="Arial" w:cs="Arial"/>
              </w:rPr>
            </w:pPr>
            <w:r w:rsidRPr="00F82F4A">
              <w:rPr>
                <w:rFonts w:ascii="Arial" w:hAnsi="Arial" w:cs="Arial"/>
              </w:rPr>
              <w:t xml:space="preserve">Musgrove Hospital Taunton </w:t>
            </w:r>
          </w:p>
          <w:p w14:paraId="16CD28FE" w14:textId="77777777" w:rsidR="00F82F4A" w:rsidRPr="00F82F4A" w:rsidRDefault="001F5984" w:rsidP="00F82F4A">
            <w:pPr>
              <w:spacing w:line="360" w:lineRule="auto"/>
              <w:rPr>
                <w:rFonts w:ascii="Arial" w:hAnsi="Arial" w:cs="Arial"/>
              </w:rPr>
            </w:pPr>
            <w:r w:rsidRPr="00F82F4A">
              <w:rPr>
                <w:rFonts w:ascii="Arial" w:hAnsi="Arial" w:cs="Arial"/>
              </w:rPr>
              <w:t>Quantock View, Bridgwater</w:t>
            </w:r>
          </w:p>
          <w:p w14:paraId="29A3BD62" w14:textId="33C7E5F1" w:rsidR="001F5984" w:rsidRPr="00F82F4A" w:rsidRDefault="001F5984" w:rsidP="00F82F4A">
            <w:pPr>
              <w:spacing w:line="360" w:lineRule="auto"/>
              <w:rPr>
                <w:rFonts w:ascii="Arial" w:hAnsi="Arial" w:cs="Arial"/>
                <w:lang w:val="en-US"/>
              </w:rPr>
            </w:pPr>
            <w:r w:rsidRPr="00F82F4A">
              <w:rPr>
                <w:rFonts w:ascii="Arial" w:hAnsi="Arial" w:cs="Arial"/>
              </w:rPr>
              <w:t>Derriford Hospital Plymouth</w:t>
            </w:r>
          </w:p>
          <w:p w14:paraId="38258F37" w14:textId="23A5C575" w:rsidR="001F5984" w:rsidRPr="00D548B3" w:rsidRDefault="001F5984" w:rsidP="00D548B3">
            <w:pPr>
              <w:spacing w:line="360" w:lineRule="auto"/>
              <w:rPr>
                <w:rFonts w:ascii="Arial" w:hAnsi="Arial" w:cs="Arial"/>
                <w:lang w:val="en-US"/>
              </w:rPr>
            </w:pPr>
          </w:p>
        </w:tc>
      </w:tr>
    </w:tbl>
    <w:p w14:paraId="1F779FA9" w14:textId="54753EA1" w:rsidR="00D548B3" w:rsidRDefault="00D548B3" w:rsidP="00D548B3">
      <w:pPr>
        <w:spacing w:after="0" w:line="360" w:lineRule="auto"/>
        <w:rPr>
          <w:rFonts w:ascii="Arial" w:hAnsi="Arial" w:cs="Arial"/>
          <w:b/>
          <w:bCs/>
          <w:lang w:val="en-US"/>
        </w:rPr>
      </w:pPr>
    </w:p>
    <w:p w14:paraId="30F093F6" w14:textId="44B11532" w:rsidR="00D548B3" w:rsidRDefault="00D548B3" w:rsidP="00D548B3">
      <w:pPr>
        <w:spacing w:after="0" w:line="360" w:lineRule="auto"/>
        <w:rPr>
          <w:rFonts w:ascii="Arial" w:hAnsi="Arial" w:cs="Arial"/>
          <w:b/>
          <w:bCs/>
          <w:sz w:val="24"/>
          <w:szCs w:val="24"/>
          <w:lang w:val="en-US"/>
        </w:rPr>
      </w:pPr>
      <w:r>
        <w:rPr>
          <w:rFonts w:ascii="Arial" w:hAnsi="Arial" w:cs="Arial"/>
          <w:b/>
          <w:bCs/>
          <w:sz w:val="24"/>
          <w:szCs w:val="24"/>
          <w:lang w:val="en-US"/>
        </w:rPr>
        <w:t>Organisational Arrangements</w:t>
      </w:r>
    </w:p>
    <w:tbl>
      <w:tblPr>
        <w:tblStyle w:val="TableGrid"/>
        <w:tblW w:w="0" w:type="auto"/>
        <w:tblLook w:val="04A0" w:firstRow="1" w:lastRow="0" w:firstColumn="1" w:lastColumn="0" w:noHBand="0" w:noVBand="1"/>
      </w:tblPr>
      <w:tblGrid>
        <w:gridCol w:w="4508"/>
        <w:gridCol w:w="4508"/>
      </w:tblGrid>
      <w:tr w:rsidR="00E61417" w:rsidRPr="00E61417" w14:paraId="2A716372" w14:textId="77777777" w:rsidTr="00A35238">
        <w:tc>
          <w:tcPr>
            <w:tcW w:w="4508" w:type="dxa"/>
            <w:shd w:val="clear" w:color="auto" w:fill="D9E2F3" w:themeFill="accent1" w:themeFillTint="33"/>
          </w:tcPr>
          <w:p w14:paraId="087C8170" w14:textId="1A2B9CB8" w:rsidR="00E61417" w:rsidRPr="00E61417" w:rsidRDefault="00E61417" w:rsidP="00D548B3">
            <w:pPr>
              <w:spacing w:line="360" w:lineRule="auto"/>
              <w:rPr>
                <w:rFonts w:ascii="Arial" w:hAnsi="Arial" w:cs="Arial"/>
                <w:b/>
                <w:bCs/>
                <w:lang w:val="en-US"/>
              </w:rPr>
            </w:pPr>
            <w:r>
              <w:rPr>
                <w:rFonts w:ascii="Arial" w:hAnsi="Arial" w:cs="Arial"/>
                <w:b/>
                <w:bCs/>
                <w:lang w:val="en-US"/>
              </w:rPr>
              <w:t>Training Programme Director (TPD):</w:t>
            </w:r>
          </w:p>
        </w:tc>
        <w:tc>
          <w:tcPr>
            <w:tcW w:w="4508" w:type="dxa"/>
          </w:tcPr>
          <w:p w14:paraId="2B7E618F" w14:textId="68139A92" w:rsidR="00E61417" w:rsidRPr="00E61417" w:rsidRDefault="00CD0F87" w:rsidP="00D548B3">
            <w:pPr>
              <w:spacing w:line="360" w:lineRule="auto"/>
              <w:rPr>
                <w:rFonts w:ascii="Arial" w:hAnsi="Arial" w:cs="Arial"/>
                <w:lang w:val="en-US"/>
              </w:rPr>
            </w:pPr>
            <w:r>
              <w:rPr>
                <w:rFonts w:ascii="Arial" w:hAnsi="Arial" w:cs="Arial"/>
                <w:lang w:val="en-US"/>
              </w:rPr>
              <w:t>Dr Lisa McNally</w:t>
            </w:r>
          </w:p>
        </w:tc>
      </w:tr>
      <w:tr w:rsidR="00E61417" w:rsidRPr="00E61417" w14:paraId="08F93951" w14:textId="77777777" w:rsidTr="00A35238">
        <w:tc>
          <w:tcPr>
            <w:tcW w:w="4508" w:type="dxa"/>
            <w:shd w:val="clear" w:color="auto" w:fill="D9E2F3" w:themeFill="accent1" w:themeFillTint="33"/>
          </w:tcPr>
          <w:p w14:paraId="5B00E49A" w14:textId="3127966C" w:rsidR="00E61417" w:rsidRPr="00E61417" w:rsidRDefault="00E61417" w:rsidP="00D548B3">
            <w:pPr>
              <w:spacing w:line="360" w:lineRule="auto"/>
              <w:rPr>
                <w:rFonts w:ascii="Arial" w:hAnsi="Arial" w:cs="Arial"/>
                <w:b/>
                <w:bCs/>
                <w:lang w:val="en-US"/>
              </w:rPr>
            </w:pPr>
            <w:r>
              <w:rPr>
                <w:rFonts w:ascii="Arial" w:hAnsi="Arial" w:cs="Arial"/>
                <w:b/>
                <w:bCs/>
                <w:lang w:val="en-US"/>
              </w:rPr>
              <w:t>TPD contact details:</w:t>
            </w:r>
          </w:p>
        </w:tc>
        <w:tc>
          <w:tcPr>
            <w:tcW w:w="4508" w:type="dxa"/>
          </w:tcPr>
          <w:p w14:paraId="6204427B" w14:textId="77777777" w:rsidR="00986B7B" w:rsidRPr="001C33FB" w:rsidRDefault="00986B7B" w:rsidP="00986B7B">
            <w:pPr>
              <w:pStyle w:val="Default"/>
              <w:rPr>
                <w:color w:val="auto"/>
                <w:sz w:val="22"/>
                <w:szCs w:val="22"/>
              </w:rPr>
            </w:pPr>
            <w:r w:rsidRPr="001C33FB">
              <w:rPr>
                <w:color w:val="auto"/>
                <w:sz w:val="22"/>
                <w:szCs w:val="22"/>
              </w:rPr>
              <w:t xml:space="preserve">Bristol Dental Hospital </w:t>
            </w:r>
          </w:p>
          <w:p w14:paraId="58776669" w14:textId="77777777" w:rsidR="00986B7B" w:rsidRPr="001C33FB" w:rsidRDefault="00986B7B" w:rsidP="00986B7B">
            <w:pPr>
              <w:pStyle w:val="Default"/>
              <w:rPr>
                <w:color w:val="auto"/>
                <w:sz w:val="22"/>
                <w:szCs w:val="22"/>
              </w:rPr>
            </w:pPr>
            <w:r w:rsidRPr="001C33FB">
              <w:rPr>
                <w:color w:val="auto"/>
                <w:sz w:val="22"/>
                <w:szCs w:val="22"/>
              </w:rPr>
              <w:t xml:space="preserve">Lower Maudlin Street </w:t>
            </w:r>
          </w:p>
          <w:p w14:paraId="77A0C267" w14:textId="77777777" w:rsidR="00986B7B" w:rsidRPr="001C33FB" w:rsidRDefault="00986B7B" w:rsidP="00986B7B">
            <w:pPr>
              <w:pStyle w:val="Default"/>
              <w:rPr>
                <w:color w:val="auto"/>
                <w:sz w:val="22"/>
                <w:szCs w:val="22"/>
              </w:rPr>
            </w:pPr>
            <w:r w:rsidRPr="001C33FB">
              <w:rPr>
                <w:color w:val="auto"/>
                <w:sz w:val="22"/>
                <w:szCs w:val="22"/>
              </w:rPr>
              <w:t xml:space="preserve">Bristol </w:t>
            </w:r>
          </w:p>
          <w:p w14:paraId="13429034" w14:textId="77777777" w:rsidR="00F24828" w:rsidRPr="001C33FB" w:rsidRDefault="00986B7B" w:rsidP="00986B7B">
            <w:pPr>
              <w:spacing w:line="360" w:lineRule="auto"/>
              <w:rPr>
                <w:rFonts w:ascii="Arial" w:hAnsi="Arial" w:cs="Arial"/>
              </w:rPr>
            </w:pPr>
            <w:r w:rsidRPr="001C33FB">
              <w:rPr>
                <w:rFonts w:ascii="Arial" w:hAnsi="Arial" w:cs="Arial"/>
              </w:rPr>
              <w:t>BS1 2LY</w:t>
            </w:r>
          </w:p>
          <w:p w14:paraId="4703C430" w14:textId="34033865" w:rsidR="00986B7B" w:rsidRPr="001C33FB" w:rsidRDefault="007D4499" w:rsidP="00986B7B">
            <w:pPr>
              <w:spacing w:line="360" w:lineRule="auto"/>
              <w:rPr>
                <w:rFonts w:ascii="Arial" w:hAnsi="Arial" w:cs="Arial"/>
              </w:rPr>
            </w:pPr>
            <w:hyperlink r:id="rId11" w:history="1">
              <w:r w:rsidRPr="001C33FB">
                <w:rPr>
                  <w:rStyle w:val="Hyperlink"/>
                  <w:rFonts w:ascii="Arial" w:hAnsi="Arial" w:cs="Arial"/>
                  <w:color w:val="auto"/>
                </w:rPr>
                <w:t>Lisa.McNally@uhbw.nhs.uk</w:t>
              </w:r>
            </w:hyperlink>
          </w:p>
          <w:p w14:paraId="4C4EE021" w14:textId="468D468D" w:rsidR="007D4499" w:rsidRPr="00E61417" w:rsidRDefault="001C33FB" w:rsidP="00986B7B">
            <w:pPr>
              <w:spacing w:line="360" w:lineRule="auto"/>
              <w:rPr>
                <w:rFonts w:ascii="Arial" w:hAnsi="Arial" w:cs="Arial"/>
                <w:lang w:val="en-US"/>
              </w:rPr>
            </w:pPr>
            <w:r w:rsidRPr="001C33FB">
              <w:rPr>
                <w:rFonts w:ascii="Arial" w:hAnsi="Arial" w:cs="Arial"/>
              </w:rPr>
              <w:t>0117 3429601</w:t>
            </w:r>
          </w:p>
        </w:tc>
      </w:tr>
    </w:tbl>
    <w:p w14:paraId="37ABB6BA" w14:textId="06E16B43" w:rsidR="00D548B3" w:rsidRDefault="00D548B3" w:rsidP="00D548B3">
      <w:pPr>
        <w:spacing w:after="0" w:line="360" w:lineRule="auto"/>
        <w:rPr>
          <w:rFonts w:ascii="Arial" w:hAnsi="Arial" w:cs="Arial"/>
          <w:b/>
          <w:bCs/>
          <w:sz w:val="24"/>
          <w:szCs w:val="24"/>
          <w:lang w:val="en-US"/>
        </w:rPr>
      </w:pPr>
    </w:p>
    <w:tbl>
      <w:tblPr>
        <w:tblStyle w:val="TableGrid"/>
        <w:tblW w:w="0" w:type="auto"/>
        <w:tblLook w:val="04A0" w:firstRow="1" w:lastRow="0" w:firstColumn="1" w:lastColumn="0" w:noHBand="0" w:noVBand="1"/>
      </w:tblPr>
      <w:tblGrid>
        <w:gridCol w:w="1980"/>
        <w:gridCol w:w="1005"/>
        <w:gridCol w:w="1005"/>
        <w:gridCol w:w="1005"/>
        <w:gridCol w:w="1005"/>
        <w:gridCol w:w="1005"/>
        <w:gridCol w:w="1005"/>
        <w:gridCol w:w="1006"/>
      </w:tblGrid>
      <w:tr w:rsidR="00A35238" w:rsidRPr="00C5147B" w14:paraId="7594A285" w14:textId="77777777" w:rsidTr="00A35238">
        <w:tc>
          <w:tcPr>
            <w:tcW w:w="1980" w:type="dxa"/>
            <w:shd w:val="clear" w:color="auto" w:fill="D9E2F3" w:themeFill="accent1" w:themeFillTint="33"/>
          </w:tcPr>
          <w:p w14:paraId="6EEE0271" w14:textId="4C5349B6" w:rsidR="00A35238" w:rsidRPr="00C5147B" w:rsidRDefault="00A35238" w:rsidP="00D548B3">
            <w:pPr>
              <w:spacing w:line="360" w:lineRule="auto"/>
              <w:rPr>
                <w:rFonts w:ascii="Arial" w:hAnsi="Arial" w:cs="Arial"/>
                <w:b/>
                <w:bCs/>
                <w:sz w:val="18"/>
                <w:szCs w:val="18"/>
                <w:lang w:val="en-US"/>
              </w:rPr>
            </w:pPr>
            <w:r w:rsidRPr="00C5147B">
              <w:rPr>
                <w:rFonts w:ascii="Arial" w:hAnsi="Arial" w:cs="Arial"/>
                <w:b/>
                <w:bCs/>
                <w:sz w:val="18"/>
                <w:szCs w:val="18"/>
                <w:lang w:val="en-US"/>
              </w:rPr>
              <w:t>University:</w:t>
            </w:r>
          </w:p>
        </w:tc>
        <w:tc>
          <w:tcPr>
            <w:tcW w:w="7036" w:type="dxa"/>
            <w:gridSpan w:val="7"/>
          </w:tcPr>
          <w:p w14:paraId="6CE70416" w14:textId="101C70D3" w:rsidR="00A35238" w:rsidRPr="00C5147B" w:rsidRDefault="00D8251B" w:rsidP="00D548B3">
            <w:pPr>
              <w:spacing w:line="360" w:lineRule="auto"/>
              <w:rPr>
                <w:rFonts w:ascii="Arial" w:hAnsi="Arial" w:cs="Arial"/>
                <w:sz w:val="18"/>
                <w:szCs w:val="18"/>
                <w:lang w:val="en-US"/>
              </w:rPr>
            </w:pPr>
            <w:r>
              <w:rPr>
                <w:rFonts w:ascii="Arial" w:hAnsi="Arial" w:cs="Arial"/>
                <w:sz w:val="18"/>
                <w:szCs w:val="18"/>
                <w:lang w:val="en-US"/>
              </w:rPr>
              <w:t>Not applicable</w:t>
            </w:r>
          </w:p>
        </w:tc>
      </w:tr>
      <w:tr w:rsidR="00A35238" w:rsidRPr="00C5147B" w14:paraId="68DD4B1E" w14:textId="77777777" w:rsidTr="00A35238">
        <w:tc>
          <w:tcPr>
            <w:tcW w:w="1980" w:type="dxa"/>
            <w:shd w:val="clear" w:color="auto" w:fill="D9E2F3" w:themeFill="accent1" w:themeFillTint="33"/>
          </w:tcPr>
          <w:p w14:paraId="622BC31F" w14:textId="7658EB99" w:rsidR="00A35238" w:rsidRPr="00C5147B" w:rsidRDefault="00A35238" w:rsidP="00D548B3">
            <w:pPr>
              <w:spacing w:line="360" w:lineRule="auto"/>
              <w:rPr>
                <w:rFonts w:ascii="Arial" w:hAnsi="Arial" w:cs="Arial"/>
                <w:b/>
                <w:bCs/>
                <w:sz w:val="18"/>
                <w:szCs w:val="18"/>
                <w:lang w:val="en-US"/>
              </w:rPr>
            </w:pPr>
            <w:r w:rsidRPr="00C5147B">
              <w:rPr>
                <w:rFonts w:ascii="Arial" w:hAnsi="Arial" w:cs="Arial"/>
                <w:b/>
                <w:bCs/>
                <w:sz w:val="18"/>
                <w:szCs w:val="18"/>
                <w:lang w:val="en-US"/>
              </w:rPr>
              <w:t>Degree awarded:</w:t>
            </w:r>
          </w:p>
        </w:tc>
        <w:tc>
          <w:tcPr>
            <w:tcW w:w="7036" w:type="dxa"/>
            <w:gridSpan w:val="7"/>
          </w:tcPr>
          <w:p w14:paraId="4A27831A" w14:textId="77777777" w:rsidR="00A35238" w:rsidRPr="00C5147B" w:rsidRDefault="00A35238" w:rsidP="00D548B3">
            <w:pPr>
              <w:spacing w:line="360" w:lineRule="auto"/>
              <w:rPr>
                <w:rFonts w:ascii="Arial" w:hAnsi="Arial" w:cs="Arial"/>
                <w:sz w:val="18"/>
                <w:szCs w:val="18"/>
                <w:lang w:val="en-US"/>
              </w:rPr>
            </w:pPr>
          </w:p>
        </w:tc>
      </w:tr>
      <w:tr w:rsidR="00A35238" w:rsidRPr="00C5147B" w14:paraId="46DC07A1" w14:textId="77777777" w:rsidTr="00A35238">
        <w:tc>
          <w:tcPr>
            <w:tcW w:w="1980" w:type="dxa"/>
            <w:shd w:val="clear" w:color="auto" w:fill="D9E2F3" w:themeFill="accent1" w:themeFillTint="33"/>
          </w:tcPr>
          <w:p w14:paraId="4ED87495" w14:textId="37A9561A" w:rsidR="00A35238" w:rsidRPr="00C5147B" w:rsidRDefault="00A35238" w:rsidP="00D548B3">
            <w:pPr>
              <w:spacing w:line="360" w:lineRule="auto"/>
              <w:rPr>
                <w:rFonts w:ascii="Arial" w:hAnsi="Arial" w:cs="Arial"/>
                <w:b/>
                <w:bCs/>
                <w:sz w:val="18"/>
                <w:szCs w:val="18"/>
                <w:lang w:val="en-US"/>
              </w:rPr>
            </w:pPr>
            <w:r w:rsidRPr="00C5147B">
              <w:rPr>
                <w:rFonts w:ascii="Arial" w:hAnsi="Arial" w:cs="Arial"/>
                <w:b/>
                <w:bCs/>
                <w:sz w:val="18"/>
                <w:szCs w:val="18"/>
                <w:lang w:val="en-US"/>
              </w:rPr>
              <w:t>Time commitment:</w:t>
            </w:r>
          </w:p>
        </w:tc>
        <w:tc>
          <w:tcPr>
            <w:tcW w:w="7036" w:type="dxa"/>
            <w:gridSpan w:val="7"/>
          </w:tcPr>
          <w:p w14:paraId="697EF724" w14:textId="77777777" w:rsidR="00A35238" w:rsidRPr="00C5147B" w:rsidRDefault="00A35238" w:rsidP="00D548B3">
            <w:pPr>
              <w:spacing w:line="360" w:lineRule="auto"/>
              <w:rPr>
                <w:rFonts w:ascii="Arial" w:hAnsi="Arial" w:cs="Arial"/>
                <w:sz w:val="18"/>
                <w:szCs w:val="18"/>
                <w:lang w:val="en-US"/>
              </w:rPr>
            </w:pPr>
          </w:p>
        </w:tc>
      </w:tr>
      <w:tr w:rsidR="00C5147B" w:rsidRPr="00C5147B" w14:paraId="778B6464" w14:textId="77777777" w:rsidTr="00A35238">
        <w:tc>
          <w:tcPr>
            <w:tcW w:w="1980" w:type="dxa"/>
            <w:shd w:val="clear" w:color="auto" w:fill="D9E2F3" w:themeFill="accent1" w:themeFillTint="33"/>
          </w:tcPr>
          <w:p w14:paraId="3FFFECF8" w14:textId="550E31E0" w:rsidR="00C5147B" w:rsidRPr="00A35238" w:rsidRDefault="00C5147B" w:rsidP="00D548B3">
            <w:pPr>
              <w:spacing w:line="360" w:lineRule="auto"/>
              <w:rPr>
                <w:rFonts w:ascii="Arial" w:hAnsi="Arial" w:cs="Arial"/>
                <w:b/>
                <w:bCs/>
                <w:sz w:val="18"/>
                <w:szCs w:val="18"/>
                <w:lang w:val="en-US"/>
              </w:rPr>
            </w:pPr>
            <w:r w:rsidRPr="00A35238">
              <w:rPr>
                <w:rFonts w:ascii="Arial" w:hAnsi="Arial" w:cs="Arial"/>
                <w:b/>
                <w:bCs/>
                <w:sz w:val="18"/>
                <w:szCs w:val="18"/>
                <w:lang w:val="en-US"/>
              </w:rPr>
              <w:lastRenderedPageBreak/>
              <w:t>University base fee 2020/21:</w:t>
            </w:r>
          </w:p>
        </w:tc>
        <w:tc>
          <w:tcPr>
            <w:tcW w:w="1005" w:type="dxa"/>
          </w:tcPr>
          <w:p w14:paraId="5832BAB0" w14:textId="77777777" w:rsidR="00C5147B" w:rsidRPr="00C5147B" w:rsidRDefault="00C5147B" w:rsidP="00D548B3">
            <w:pPr>
              <w:spacing w:line="360" w:lineRule="auto"/>
              <w:rPr>
                <w:rFonts w:ascii="Arial" w:hAnsi="Arial" w:cs="Arial"/>
                <w:sz w:val="18"/>
                <w:szCs w:val="18"/>
                <w:lang w:val="en-US"/>
              </w:rPr>
            </w:pPr>
          </w:p>
        </w:tc>
        <w:tc>
          <w:tcPr>
            <w:tcW w:w="1005" w:type="dxa"/>
          </w:tcPr>
          <w:p w14:paraId="2D30CE8D" w14:textId="3D1F5F19" w:rsidR="00C5147B" w:rsidRPr="00A35238" w:rsidRDefault="00A35238" w:rsidP="00A35238">
            <w:pPr>
              <w:spacing w:line="360" w:lineRule="auto"/>
              <w:jc w:val="center"/>
              <w:rPr>
                <w:rFonts w:ascii="Arial" w:hAnsi="Arial" w:cs="Arial"/>
                <w:b/>
                <w:bCs/>
                <w:sz w:val="18"/>
                <w:szCs w:val="18"/>
                <w:lang w:val="en-US"/>
              </w:rPr>
            </w:pPr>
            <w:r w:rsidRPr="00A35238">
              <w:rPr>
                <w:rFonts w:ascii="Arial" w:hAnsi="Arial" w:cs="Arial"/>
                <w:b/>
                <w:bCs/>
                <w:sz w:val="18"/>
                <w:szCs w:val="18"/>
                <w:lang w:val="en-US"/>
              </w:rPr>
              <w:t>What will I pay in</w:t>
            </w:r>
            <w:r>
              <w:rPr>
                <w:rFonts w:ascii="Arial" w:hAnsi="Arial" w:cs="Arial"/>
                <w:b/>
                <w:bCs/>
                <w:sz w:val="18"/>
                <w:szCs w:val="18"/>
                <w:lang w:val="en-US"/>
              </w:rPr>
              <w:t xml:space="preserve"> </w:t>
            </w:r>
            <w:r w:rsidRPr="00A35238">
              <w:rPr>
                <w:rFonts w:ascii="Arial" w:hAnsi="Arial" w:cs="Arial"/>
                <w:b/>
                <w:bCs/>
                <w:sz w:val="18"/>
                <w:szCs w:val="18"/>
                <w:lang w:val="en-US"/>
              </w:rPr>
              <w:t>1</w:t>
            </w:r>
            <w:r w:rsidRPr="00A35238">
              <w:rPr>
                <w:rFonts w:ascii="Arial" w:hAnsi="Arial" w:cs="Arial"/>
                <w:b/>
                <w:bCs/>
                <w:sz w:val="18"/>
                <w:szCs w:val="18"/>
                <w:vertAlign w:val="superscript"/>
                <w:lang w:val="en-US"/>
              </w:rPr>
              <w:t>st</w:t>
            </w:r>
            <w:r w:rsidRPr="00A35238">
              <w:rPr>
                <w:rFonts w:ascii="Arial" w:hAnsi="Arial" w:cs="Arial"/>
                <w:b/>
                <w:bCs/>
                <w:sz w:val="18"/>
                <w:szCs w:val="18"/>
                <w:lang w:val="en-US"/>
              </w:rPr>
              <w:t xml:space="preserve"> year?</w:t>
            </w:r>
          </w:p>
        </w:tc>
        <w:tc>
          <w:tcPr>
            <w:tcW w:w="1005" w:type="dxa"/>
          </w:tcPr>
          <w:p w14:paraId="4470BE2E" w14:textId="77777777" w:rsidR="00C5147B" w:rsidRPr="00C5147B" w:rsidRDefault="00C5147B" w:rsidP="00D548B3">
            <w:pPr>
              <w:spacing w:line="360" w:lineRule="auto"/>
              <w:rPr>
                <w:rFonts w:ascii="Arial" w:hAnsi="Arial" w:cs="Arial"/>
                <w:sz w:val="18"/>
                <w:szCs w:val="18"/>
                <w:lang w:val="en-US"/>
              </w:rPr>
            </w:pPr>
          </w:p>
        </w:tc>
        <w:tc>
          <w:tcPr>
            <w:tcW w:w="1005" w:type="dxa"/>
          </w:tcPr>
          <w:p w14:paraId="343CC513" w14:textId="6202B31B" w:rsidR="00C5147B" w:rsidRPr="00A35238" w:rsidRDefault="00A35238" w:rsidP="00A35238">
            <w:pPr>
              <w:spacing w:line="360" w:lineRule="auto"/>
              <w:jc w:val="center"/>
              <w:rPr>
                <w:rFonts w:ascii="Arial" w:hAnsi="Arial" w:cs="Arial"/>
                <w:b/>
                <w:bCs/>
                <w:sz w:val="18"/>
                <w:szCs w:val="18"/>
                <w:lang w:val="en-US"/>
              </w:rPr>
            </w:pPr>
            <w:r w:rsidRPr="00A35238">
              <w:rPr>
                <w:rFonts w:ascii="Arial" w:hAnsi="Arial" w:cs="Arial"/>
                <w:b/>
                <w:bCs/>
                <w:sz w:val="18"/>
                <w:szCs w:val="18"/>
                <w:lang w:val="en-US"/>
              </w:rPr>
              <w:t>What will I pay in 2</w:t>
            </w:r>
            <w:r w:rsidRPr="00A35238">
              <w:rPr>
                <w:rFonts w:ascii="Arial" w:hAnsi="Arial" w:cs="Arial"/>
                <w:b/>
                <w:bCs/>
                <w:sz w:val="18"/>
                <w:szCs w:val="18"/>
                <w:vertAlign w:val="superscript"/>
                <w:lang w:val="en-US"/>
              </w:rPr>
              <w:t>nd</w:t>
            </w:r>
            <w:r w:rsidRPr="00A35238">
              <w:rPr>
                <w:rFonts w:ascii="Arial" w:hAnsi="Arial" w:cs="Arial"/>
                <w:b/>
                <w:bCs/>
                <w:sz w:val="18"/>
                <w:szCs w:val="18"/>
                <w:lang w:val="en-US"/>
              </w:rPr>
              <w:t xml:space="preserve"> year?</w:t>
            </w:r>
          </w:p>
        </w:tc>
        <w:tc>
          <w:tcPr>
            <w:tcW w:w="1005" w:type="dxa"/>
          </w:tcPr>
          <w:p w14:paraId="1A6145FE" w14:textId="77777777" w:rsidR="00C5147B" w:rsidRPr="00C5147B" w:rsidRDefault="00C5147B" w:rsidP="00D548B3">
            <w:pPr>
              <w:spacing w:line="360" w:lineRule="auto"/>
              <w:rPr>
                <w:rFonts w:ascii="Arial" w:hAnsi="Arial" w:cs="Arial"/>
                <w:sz w:val="18"/>
                <w:szCs w:val="18"/>
                <w:lang w:val="en-US"/>
              </w:rPr>
            </w:pPr>
          </w:p>
        </w:tc>
        <w:tc>
          <w:tcPr>
            <w:tcW w:w="1005" w:type="dxa"/>
          </w:tcPr>
          <w:p w14:paraId="20C6DDD1" w14:textId="2D851EB2" w:rsidR="00C5147B" w:rsidRPr="00A35238" w:rsidRDefault="00A35238" w:rsidP="00A35238">
            <w:pPr>
              <w:spacing w:line="360" w:lineRule="auto"/>
              <w:jc w:val="center"/>
              <w:rPr>
                <w:rFonts w:ascii="Arial" w:hAnsi="Arial" w:cs="Arial"/>
                <w:b/>
                <w:bCs/>
                <w:sz w:val="18"/>
                <w:szCs w:val="18"/>
                <w:lang w:val="en-US"/>
              </w:rPr>
            </w:pPr>
            <w:r w:rsidRPr="00A35238">
              <w:rPr>
                <w:rFonts w:ascii="Arial" w:hAnsi="Arial" w:cs="Arial"/>
                <w:b/>
                <w:bCs/>
                <w:sz w:val="18"/>
                <w:szCs w:val="18"/>
                <w:lang w:val="en-US"/>
              </w:rPr>
              <w:t>What will I pay in 3</w:t>
            </w:r>
            <w:r w:rsidRPr="00A35238">
              <w:rPr>
                <w:rFonts w:ascii="Arial" w:hAnsi="Arial" w:cs="Arial"/>
                <w:b/>
                <w:bCs/>
                <w:sz w:val="18"/>
                <w:szCs w:val="18"/>
                <w:vertAlign w:val="superscript"/>
                <w:lang w:val="en-US"/>
              </w:rPr>
              <w:t>rd</w:t>
            </w:r>
            <w:r w:rsidRPr="00A35238">
              <w:rPr>
                <w:rFonts w:ascii="Arial" w:hAnsi="Arial" w:cs="Arial"/>
                <w:b/>
                <w:bCs/>
                <w:sz w:val="18"/>
                <w:szCs w:val="18"/>
                <w:lang w:val="en-US"/>
              </w:rPr>
              <w:t xml:space="preserve"> year?</w:t>
            </w:r>
          </w:p>
        </w:tc>
        <w:tc>
          <w:tcPr>
            <w:tcW w:w="1006" w:type="dxa"/>
          </w:tcPr>
          <w:p w14:paraId="08386BC7" w14:textId="77777777" w:rsidR="00C5147B" w:rsidRPr="00C5147B" w:rsidRDefault="00C5147B" w:rsidP="00D548B3">
            <w:pPr>
              <w:spacing w:line="360" w:lineRule="auto"/>
              <w:rPr>
                <w:rFonts w:ascii="Arial" w:hAnsi="Arial" w:cs="Arial"/>
                <w:sz w:val="18"/>
                <w:szCs w:val="18"/>
                <w:lang w:val="en-US"/>
              </w:rPr>
            </w:pPr>
          </w:p>
        </w:tc>
      </w:tr>
      <w:tr w:rsidR="00C5147B" w:rsidRPr="00C5147B" w14:paraId="6881ACE6" w14:textId="77777777" w:rsidTr="00A35238">
        <w:tc>
          <w:tcPr>
            <w:tcW w:w="1980" w:type="dxa"/>
            <w:shd w:val="clear" w:color="auto" w:fill="D9E2F3" w:themeFill="accent1" w:themeFillTint="33"/>
          </w:tcPr>
          <w:p w14:paraId="2DFF2F7D" w14:textId="5F8077B8" w:rsidR="00C5147B" w:rsidRPr="00A35238" w:rsidRDefault="00C5147B" w:rsidP="00D548B3">
            <w:pPr>
              <w:spacing w:line="360" w:lineRule="auto"/>
              <w:rPr>
                <w:rFonts w:ascii="Arial" w:hAnsi="Arial" w:cs="Arial"/>
                <w:b/>
                <w:bCs/>
                <w:sz w:val="18"/>
                <w:szCs w:val="18"/>
                <w:lang w:val="en-US"/>
              </w:rPr>
            </w:pPr>
            <w:r w:rsidRPr="00A35238">
              <w:rPr>
                <w:rFonts w:ascii="Arial" w:hAnsi="Arial" w:cs="Arial"/>
                <w:b/>
                <w:bCs/>
                <w:sz w:val="18"/>
                <w:szCs w:val="18"/>
                <w:lang w:val="en-US"/>
              </w:rPr>
              <w:t>Bench fees 2018/17:</w:t>
            </w:r>
          </w:p>
        </w:tc>
        <w:tc>
          <w:tcPr>
            <w:tcW w:w="1005" w:type="dxa"/>
          </w:tcPr>
          <w:p w14:paraId="31CDA747" w14:textId="77777777" w:rsidR="00C5147B" w:rsidRPr="00C5147B" w:rsidRDefault="00C5147B" w:rsidP="00D548B3">
            <w:pPr>
              <w:spacing w:line="360" w:lineRule="auto"/>
              <w:rPr>
                <w:rFonts w:ascii="Arial" w:hAnsi="Arial" w:cs="Arial"/>
                <w:sz w:val="18"/>
                <w:szCs w:val="18"/>
                <w:lang w:val="en-US"/>
              </w:rPr>
            </w:pPr>
          </w:p>
        </w:tc>
        <w:tc>
          <w:tcPr>
            <w:tcW w:w="1005" w:type="dxa"/>
          </w:tcPr>
          <w:p w14:paraId="3997129B" w14:textId="77777777" w:rsidR="00C5147B" w:rsidRPr="00C5147B" w:rsidRDefault="00C5147B" w:rsidP="00D548B3">
            <w:pPr>
              <w:spacing w:line="360" w:lineRule="auto"/>
              <w:rPr>
                <w:rFonts w:ascii="Arial" w:hAnsi="Arial" w:cs="Arial"/>
                <w:sz w:val="18"/>
                <w:szCs w:val="18"/>
                <w:lang w:val="en-US"/>
              </w:rPr>
            </w:pPr>
          </w:p>
        </w:tc>
        <w:tc>
          <w:tcPr>
            <w:tcW w:w="1005" w:type="dxa"/>
          </w:tcPr>
          <w:p w14:paraId="73B1868B" w14:textId="77777777" w:rsidR="00C5147B" w:rsidRPr="00C5147B" w:rsidRDefault="00C5147B" w:rsidP="00D548B3">
            <w:pPr>
              <w:spacing w:line="360" w:lineRule="auto"/>
              <w:rPr>
                <w:rFonts w:ascii="Arial" w:hAnsi="Arial" w:cs="Arial"/>
                <w:sz w:val="18"/>
                <w:szCs w:val="18"/>
                <w:lang w:val="en-US"/>
              </w:rPr>
            </w:pPr>
          </w:p>
        </w:tc>
        <w:tc>
          <w:tcPr>
            <w:tcW w:w="1005" w:type="dxa"/>
          </w:tcPr>
          <w:p w14:paraId="7C837236" w14:textId="77777777" w:rsidR="00C5147B" w:rsidRPr="00C5147B" w:rsidRDefault="00C5147B" w:rsidP="00D548B3">
            <w:pPr>
              <w:spacing w:line="360" w:lineRule="auto"/>
              <w:rPr>
                <w:rFonts w:ascii="Arial" w:hAnsi="Arial" w:cs="Arial"/>
                <w:sz w:val="18"/>
                <w:szCs w:val="18"/>
                <w:lang w:val="en-US"/>
              </w:rPr>
            </w:pPr>
          </w:p>
        </w:tc>
        <w:tc>
          <w:tcPr>
            <w:tcW w:w="1005" w:type="dxa"/>
          </w:tcPr>
          <w:p w14:paraId="59C17B39" w14:textId="77777777" w:rsidR="00C5147B" w:rsidRPr="00C5147B" w:rsidRDefault="00C5147B" w:rsidP="00D548B3">
            <w:pPr>
              <w:spacing w:line="360" w:lineRule="auto"/>
              <w:rPr>
                <w:rFonts w:ascii="Arial" w:hAnsi="Arial" w:cs="Arial"/>
                <w:sz w:val="18"/>
                <w:szCs w:val="18"/>
                <w:lang w:val="en-US"/>
              </w:rPr>
            </w:pPr>
          </w:p>
        </w:tc>
        <w:tc>
          <w:tcPr>
            <w:tcW w:w="1005" w:type="dxa"/>
          </w:tcPr>
          <w:p w14:paraId="6EA1326A" w14:textId="77777777" w:rsidR="00C5147B" w:rsidRPr="00C5147B" w:rsidRDefault="00C5147B" w:rsidP="00D548B3">
            <w:pPr>
              <w:spacing w:line="360" w:lineRule="auto"/>
              <w:rPr>
                <w:rFonts w:ascii="Arial" w:hAnsi="Arial" w:cs="Arial"/>
                <w:sz w:val="18"/>
                <w:szCs w:val="18"/>
                <w:lang w:val="en-US"/>
              </w:rPr>
            </w:pPr>
          </w:p>
        </w:tc>
        <w:tc>
          <w:tcPr>
            <w:tcW w:w="1006" w:type="dxa"/>
          </w:tcPr>
          <w:p w14:paraId="3917FE40" w14:textId="77777777" w:rsidR="00C5147B" w:rsidRPr="00C5147B" w:rsidRDefault="00C5147B" w:rsidP="00D548B3">
            <w:pPr>
              <w:spacing w:line="360" w:lineRule="auto"/>
              <w:rPr>
                <w:rFonts w:ascii="Arial" w:hAnsi="Arial" w:cs="Arial"/>
                <w:sz w:val="18"/>
                <w:szCs w:val="18"/>
                <w:lang w:val="en-US"/>
              </w:rPr>
            </w:pPr>
          </w:p>
        </w:tc>
      </w:tr>
    </w:tbl>
    <w:p w14:paraId="30A4B711" w14:textId="77777777" w:rsidR="00C5147B" w:rsidRDefault="00C5147B" w:rsidP="00D548B3">
      <w:pPr>
        <w:spacing w:after="0" w:line="360" w:lineRule="auto"/>
        <w:rPr>
          <w:rFonts w:ascii="Arial" w:hAnsi="Arial" w:cs="Arial"/>
          <w:b/>
          <w:bCs/>
          <w:sz w:val="24"/>
          <w:szCs w:val="24"/>
          <w:lang w:val="en-US"/>
        </w:rPr>
      </w:pPr>
    </w:p>
    <w:p w14:paraId="10DCA775" w14:textId="473D2639" w:rsidR="00E61417" w:rsidRDefault="00FC1709" w:rsidP="00080A95">
      <w:pPr>
        <w:rPr>
          <w:rFonts w:ascii="Arial" w:hAnsi="Arial" w:cs="Arial"/>
          <w:b/>
          <w:bCs/>
          <w:sz w:val="24"/>
          <w:szCs w:val="24"/>
          <w:lang w:val="en-US"/>
        </w:rPr>
      </w:pPr>
      <w:r>
        <w:rPr>
          <w:rFonts w:ascii="Arial" w:hAnsi="Arial" w:cs="Arial"/>
          <w:b/>
          <w:bCs/>
          <w:sz w:val="24"/>
          <w:szCs w:val="24"/>
          <w:lang w:val="en-US"/>
        </w:rPr>
        <w:br w:type="page"/>
      </w:r>
      <w:r w:rsidR="00E61417">
        <w:rPr>
          <w:rFonts w:ascii="Arial" w:hAnsi="Arial" w:cs="Arial"/>
          <w:b/>
          <w:bCs/>
          <w:sz w:val="24"/>
          <w:szCs w:val="24"/>
          <w:lang w:val="en-US"/>
        </w:rPr>
        <w:lastRenderedPageBreak/>
        <w:t>Training Details</w:t>
      </w:r>
    </w:p>
    <w:p w14:paraId="10CDA649" w14:textId="1015F2D7" w:rsidR="00E61417" w:rsidRPr="00E61417" w:rsidRDefault="00E61417" w:rsidP="00D548B3">
      <w:pPr>
        <w:spacing w:after="0" w:line="360" w:lineRule="auto"/>
        <w:rPr>
          <w:rFonts w:ascii="Arial" w:hAnsi="Arial" w:cs="Arial"/>
          <w:b/>
          <w:bCs/>
          <w:sz w:val="20"/>
          <w:szCs w:val="20"/>
          <w:lang w:val="en-US"/>
        </w:rPr>
      </w:pPr>
      <w:r>
        <w:rPr>
          <w:rFonts w:ascii="Arial" w:hAnsi="Arial" w:cs="Arial"/>
          <w:b/>
          <w:bCs/>
          <w:sz w:val="20"/>
          <w:szCs w:val="20"/>
          <w:lang w:val="en-US"/>
        </w:rPr>
        <w:t>(Description of post</w:t>
      </w:r>
      <w:r w:rsidR="00140BB7">
        <w:rPr>
          <w:rFonts w:ascii="Arial" w:hAnsi="Arial" w:cs="Arial"/>
          <w:b/>
          <w:bCs/>
          <w:sz w:val="20"/>
          <w:szCs w:val="20"/>
          <w:lang w:val="en-US"/>
        </w:rPr>
        <w:t xml:space="preserve">, </w:t>
      </w:r>
      <w:r w:rsidR="006E272C">
        <w:rPr>
          <w:rFonts w:ascii="Arial" w:hAnsi="Arial" w:cs="Arial"/>
          <w:b/>
          <w:bCs/>
          <w:sz w:val="20"/>
          <w:szCs w:val="20"/>
          <w:lang w:val="en-US"/>
        </w:rPr>
        <w:t>duties</w:t>
      </w:r>
      <w:r w:rsidR="00140BB7">
        <w:rPr>
          <w:rFonts w:ascii="Arial" w:hAnsi="Arial" w:cs="Arial"/>
          <w:b/>
          <w:bCs/>
          <w:sz w:val="20"/>
          <w:szCs w:val="20"/>
          <w:lang w:val="en-US"/>
        </w:rPr>
        <w:t xml:space="preserve"> &amp; re</w:t>
      </w:r>
      <w:r w:rsidR="00097C25">
        <w:rPr>
          <w:rFonts w:ascii="Arial" w:hAnsi="Arial" w:cs="Arial"/>
          <w:b/>
          <w:bCs/>
          <w:sz w:val="20"/>
          <w:szCs w:val="20"/>
          <w:lang w:val="en-US"/>
        </w:rPr>
        <w:t>sponsibilities</w:t>
      </w:r>
      <w:r w:rsidR="00D74B9C">
        <w:rPr>
          <w:rFonts w:ascii="Arial" w:hAnsi="Arial" w:cs="Arial"/>
          <w:b/>
          <w:bCs/>
          <w:sz w:val="20"/>
          <w:szCs w:val="20"/>
          <w:lang w:val="en-US"/>
        </w:rPr>
        <w:t xml:space="preserve"> of postholder</w:t>
      </w:r>
      <w:r>
        <w:rPr>
          <w:rFonts w:ascii="Arial" w:hAnsi="Arial" w:cs="Arial"/>
          <w:b/>
          <w:bCs/>
          <w:sz w:val="20"/>
          <w:szCs w:val="20"/>
          <w:lang w:val="en-US"/>
        </w:rPr>
        <w:t>)</w:t>
      </w:r>
    </w:p>
    <w:tbl>
      <w:tblPr>
        <w:tblStyle w:val="TableGrid"/>
        <w:tblW w:w="0" w:type="auto"/>
        <w:tblLook w:val="04A0" w:firstRow="1" w:lastRow="0" w:firstColumn="1" w:lastColumn="0" w:noHBand="0" w:noVBand="1"/>
      </w:tblPr>
      <w:tblGrid>
        <w:gridCol w:w="9016"/>
      </w:tblGrid>
      <w:tr w:rsidR="00E61417" w14:paraId="33D4EE0C" w14:textId="77777777" w:rsidTr="006075B7">
        <w:tc>
          <w:tcPr>
            <w:tcW w:w="9016" w:type="dxa"/>
          </w:tcPr>
          <w:p w14:paraId="5FF94F39" w14:textId="43E8B9BF" w:rsidR="00590CA5" w:rsidRDefault="00590CA5" w:rsidP="00760070">
            <w:pPr>
              <w:tabs>
                <w:tab w:val="left" w:pos="1985"/>
              </w:tabs>
              <w:spacing w:line="276" w:lineRule="auto"/>
              <w:jc w:val="both"/>
              <w:rPr>
                <w:rFonts w:ascii="Arial" w:hAnsi="Arial" w:cs="Arial"/>
              </w:rPr>
            </w:pPr>
            <w:r w:rsidRPr="00590CA5">
              <w:rPr>
                <w:rFonts w:ascii="Arial" w:hAnsi="Arial" w:cs="Arial"/>
              </w:rPr>
              <w:t xml:space="preserve">This </w:t>
            </w:r>
            <w:r w:rsidR="00345767">
              <w:rPr>
                <w:rFonts w:ascii="Arial" w:hAnsi="Arial" w:cs="Arial"/>
              </w:rPr>
              <w:t xml:space="preserve">SAC-approved </w:t>
            </w:r>
            <w:r w:rsidRPr="00590CA5">
              <w:rPr>
                <w:rFonts w:ascii="Arial" w:hAnsi="Arial" w:cs="Arial"/>
              </w:rPr>
              <w:t xml:space="preserve">post is a shared post between </w:t>
            </w:r>
            <w:r w:rsidR="00180743">
              <w:rPr>
                <w:rFonts w:ascii="Arial" w:hAnsi="Arial" w:cs="Arial"/>
              </w:rPr>
              <w:t>Oxford University Hospitals NHS Foundation Trust</w:t>
            </w:r>
            <w:r w:rsidR="00760070">
              <w:rPr>
                <w:rFonts w:ascii="Arial" w:hAnsi="Arial" w:cs="Arial"/>
              </w:rPr>
              <w:t xml:space="preserve"> (</w:t>
            </w:r>
            <w:r w:rsidR="00A23545">
              <w:rPr>
                <w:rFonts w:ascii="Arial" w:hAnsi="Arial" w:cs="Arial"/>
              </w:rPr>
              <w:t>Lead Trust</w:t>
            </w:r>
            <w:r w:rsidR="00963220">
              <w:rPr>
                <w:rFonts w:ascii="Arial" w:hAnsi="Arial" w:cs="Arial"/>
              </w:rPr>
              <w:t xml:space="preserve">: </w:t>
            </w:r>
            <w:r w:rsidR="00FE4207">
              <w:rPr>
                <w:rFonts w:ascii="Arial" w:hAnsi="Arial" w:cs="Arial"/>
              </w:rPr>
              <w:t>4</w:t>
            </w:r>
            <w:r w:rsidR="00963220">
              <w:rPr>
                <w:rFonts w:ascii="Arial" w:hAnsi="Arial" w:cs="Arial"/>
              </w:rPr>
              <w:t xml:space="preserve"> days per week</w:t>
            </w:r>
            <w:r w:rsidR="00A23545">
              <w:rPr>
                <w:rFonts w:ascii="Arial" w:hAnsi="Arial" w:cs="Arial"/>
              </w:rPr>
              <w:t>)</w:t>
            </w:r>
            <w:r w:rsidR="00180743">
              <w:rPr>
                <w:rFonts w:ascii="Arial" w:hAnsi="Arial" w:cs="Arial"/>
              </w:rPr>
              <w:t xml:space="preserve"> and Bristol Dental Hospital</w:t>
            </w:r>
            <w:r w:rsidR="00963220">
              <w:rPr>
                <w:rFonts w:ascii="Arial" w:hAnsi="Arial" w:cs="Arial"/>
              </w:rPr>
              <w:t xml:space="preserve"> (1 day per week</w:t>
            </w:r>
            <w:r w:rsidR="000E1227">
              <w:rPr>
                <w:rFonts w:ascii="Arial" w:hAnsi="Arial" w:cs="Arial"/>
              </w:rPr>
              <w:t xml:space="preserve"> </w:t>
            </w:r>
            <w:r w:rsidR="00186A8D">
              <w:rPr>
                <w:rFonts w:ascii="Arial" w:hAnsi="Arial" w:cs="Arial"/>
              </w:rPr>
              <w:t xml:space="preserve">depending upon </w:t>
            </w:r>
            <w:r w:rsidR="000E1227">
              <w:rPr>
                <w:rFonts w:ascii="Arial" w:hAnsi="Arial" w:cs="Arial"/>
              </w:rPr>
              <w:t xml:space="preserve">individual trainee </w:t>
            </w:r>
            <w:r w:rsidR="00186A8D">
              <w:rPr>
                <w:rFonts w:ascii="Arial" w:hAnsi="Arial" w:cs="Arial"/>
              </w:rPr>
              <w:t>training needs</w:t>
            </w:r>
            <w:r w:rsidR="000E1227">
              <w:rPr>
                <w:rFonts w:ascii="Arial" w:hAnsi="Arial" w:cs="Arial"/>
              </w:rPr>
              <w:t>)</w:t>
            </w:r>
            <w:r w:rsidRPr="00590CA5">
              <w:rPr>
                <w:rFonts w:ascii="Arial" w:hAnsi="Arial" w:cs="Arial"/>
              </w:rPr>
              <w:t xml:space="preserve">.  </w:t>
            </w:r>
          </w:p>
          <w:p w14:paraId="69AF25EA" w14:textId="77777777" w:rsidR="00760070" w:rsidRDefault="00760070" w:rsidP="00760070">
            <w:pPr>
              <w:tabs>
                <w:tab w:val="left" w:pos="1985"/>
              </w:tabs>
              <w:spacing w:line="276" w:lineRule="auto"/>
              <w:jc w:val="both"/>
              <w:rPr>
                <w:rFonts w:ascii="Arial" w:hAnsi="Arial" w:cs="Arial"/>
              </w:rPr>
            </w:pPr>
          </w:p>
          <w:p w14:paraId="28C61739" w14:textId="01D3C739" w:rsidR="00760070" w:rsidRDefault="00760070" w:rsidP="00760070">
            <w:pPr>
              <w:spacing w:line="276" w:lineRule="auto"/>
              <w:rPr>
                <w:rFonts w:ascii="Arial" w:hAnsi="Arial" w:cs="Arial"/>
                <w:color w:val="000000"/>
              </w:rPr>
            </w:pPr>
            <w:r w:rsidRPr="00760070">
              <w:rPr>
                <w:rFonts w:ascii="Arial" w:hAnsi="Arial" w:cs="Arial"/>
                <w:color w:val="000000"/>
              </w:rPr>
              <w:t>Oxford University Hospitals NHS Foundation Trust</w:t>
            </w:r>
            <w:r w:rsidR="00186A8D">
              <w:rPr>
                <w:rFonts w:ascii="Arial" w:hAnsi="Arial" w:cs="Arial"/>
                <w:color w:val="000000"/>
              </w:rPr>
              <w:t xml:space="preserve"> OUH)</w:t>
            </w:r>
            <w:r w:rsidRPr="00760070">
              <w:rPr>
                <w:rFonts w:ascii="Arial" w:hAnsi="Arial" w:cs="Arial"/>
                <w:color w:val="000000"/>
              </w:rPr>
              <w:t xml:space="preserve"> is a regional Head &amp; Neck Cancer, </w:t>
            </w:r>
            <w:proofErr w:type="spellStart"/>
            <w:r w:rsidRPr="00760070">
              <w:rPr>
                <w:rFonts w:ascii="Arial" w:hAnsi="Arial" w:cs="Arial"/>
                <w:color w:val="000000"/>
              </w:rPr>
              <w:t>Dento</w:t>
            </w:r>
            <w:proofErr w:type="spellEnd"/>
            <w:r w:rsidRPr="00760070">
              <w:rPr>
                <w:rFonts w:ascii="Arial" w:hAnsi="Arial" w:cs="Arial"/>
                <w:color w:val="000000"/>
              </w:rPr>
              <w:t xml:space="preserve">-Facial Trauma, Cleft, TMJ, </w:t>
            </w:r>
            <w:r w:rsidR="0055007B">
              <w:rPr>
                <w:rFonts w:ascii="Arial" w:hAnsi="Arial" w:cs="Arial"/>
                <w:color w:val="000000"/>
              </w:rPr>
              <w:t xml:space="preserve">Craniofacial and </w:t>
            </w:r>
            <w:r w:rsidRPr="00760070">
              <w:rPr>
                <w:rFonts w:ascii="Arial" w:hAnsi="Arial" w:cs="Arial"/>
                <w:color w:val="000000"/>
              </w:rPr>
              <w:t xml:space="preserve">Orthognathic Surgery centre. The trainee will be trained in the full range of secondary and tertiary level specialist Restorative Dental management, working in coordination with our collaborative clinical teams in OMFS, Orthodontics, Plastic Surgery, ENT, </w:t>
            </w:r>
            <w:r w:rsidR="00963220">
              <w:rPr>
                <w:rFonts w:ascii="Arial" w:hAnsi="Arial" w:cs="Arial"/>
                <w:color w:val="000000"/>
              </w:rPr>
              <w:t xml:space="preserve">Ocular, </w:t>
            </w:r>
            <w:r w:rsidRPr="00760070">
              <w:rPr>
                <w:rFonts w:ascii="Arial" w:hAnsi="Arial" w:cs="Arial"/>
                <w:color w:val="000000"/>
              </w:rPr>
              <w:t xml:space="preserve">Craniofacial, Cardiology and Respiratory. </w:t>
            </w:r>
            <w:r w:rsidR="008A17A3">
              <w:rPr>
                <w:rFonts w:ascii="Arial" w:hAnsi="Arial" w:cs="Arial"/>
                <w:color w:val="000000"/>
              </w:rPr>
              <w:t xml:space="preserve">The Restorative Dentistry, OMFS and Orthodontic </w:t>
            </w:r>
            <w:r w:rsidR="003F0544">
              <w:rPr>
                <w:rFonts w:ascii="Arial" w:hAnsi="Arial" w:cs="Arial"/>
                <w:color w:val="000000"/>
              </w:rPr>
              <w:t>department at OUH is</w:t>
            </w:r>
            <w:r w:rsidR="002E13CC">
              <w:rPr>
                <w:rFonts w:ascii="Arial" w:hAnsi="Arial" w:cs="Arial"/>
                <w:color w:val="000000"/>
              </w:rPr>
              <w:t xml:space="preserve"> fully digital, with intra-oral scanning and on-site digital laboratory.</w:t>
            </w:r>
          </w:p>
          <w:p w14:paraId="352F7FB4" w14:textId="77777777" w:rsidR="00A23545" w:rsidRPr="00760070" w:rsidRDefault="00A23545" w:rsidP="00760070">
            <w:pPr>
              <w:spacing w:line="276" w:lineRule="auto"/>
              <w:rPr>
                <w:rFonts w:ascii="Arial" w:hAnsi="Arial" w:cs="Arial"/>
                <w:color w:val="000000"/>
              </w:rPr>
            </w:pPr>
          </w:p>
          <w:p w14:paraId="5275ACAA" w14:textId="19444256" w:rsidR="00760070" w:rsidRPr="00760070" w:rsidRDefault="00760070" w:rsidP="00760070">
            <w:pPr>
              <w:spacing w:line="276" w:lineRule="auto"/>
              <w:rPr>
                <w:rFonts w:ascii="Arial" w:hAnsi="Arial" w:cs="Arial"/>
                <w:color w:val="000000"/>
              </w:rPr>
            </w:pPr>
            <w:r w:rsidRPr="00760070">
              <w:rPr>
                <w:rFonts w:ascii="Arial" w:hAnsi="Arial" w:cs="Arial"/>
                <w:color w:val="000000"/>
              </w:rPr>
              <w:t>The inclusion of the placement at Bristol Dental Hospital will allow the trainee exposure to patients with general and complex Restorative Dentistry needs, commonly referred to Secondary care. There will also be ample opportunity to treat patients within the Restorative Mono-Specialist areas. There will be opportunities for visits to the Taunton</w:t>
            </w:r>
            <w:r w:rsidR="0056655A">
              <w:rPr>
                <w:rFonts w:ascii="Arial" w:hAnsi="Arial" w:cs="Arial"/>
                <w:color w:val="000000"/>
              </w:rPr>
              <w:t>, Cor</w:t>
            </w:r>
            <w:r w:rsidR="0055007B">
              <w:rPr>
                <w:rFonts w:ascii="Arial" w:hAnsi="Arial" w:cs="Arial"/>
                <w:color w:val="000000"/>
              </w:rPr>
              <w:t>n</w:t>
            </w:r>
            <w:r w:rsidR="0056655A">
              <w:rPr>
                <w:rFonts w:ascii="Arial" w:hAnsi="Arial" w:cs="Arial"/>
                <w:color w:val="000000"/>
              </w:rPr>
              <w:t xml:space="preserve">wall, Torbay </w:t>
            </w:r>
            <w:r w:rsidRPr="00760070">
              <w:rPr>
                <w:rFonts w:ascii="Arial" w:hAnsi="Arial" w:cs="Arial"/>
                <w:color w:val="000000"/>
              </w:rPr>
              <w:t>and Plymouth training bases.</w:t>
            </w:r>
          </w:p>
          <w:p w14:paraId="48005B89" w14:textId="77777777" w:rsidR="00590CA5" w:rsidRPr="00590CA5" w:rsidRDefault="00590CA5" w:rsidP="00760070">
            <w:pPr>
              <w:tabs>
                <w:tab w:val="left" w:pos="1985"/>
              </w:tabs>
              <w:spacing w:line="276" w:lineRule="auto"/>
              <w:jc w:val="both"/>
              <w:rPr>
                <w:rFonts w:ascii="Arial" w:hAnsi="Arial" w:cs="Arial"/>
              </w:rPr>
            </w:pPr>
          </w:p>
          <w:p w14:paraId="7A61251B" w14:textId="77777777" w:rsidR="00590CA5" w:rsidRDefault="00590CA5" w:rsidP="00760070">
            <w:pPr>
              <w:tabs>
                <w:tab w:val="left" w:pos="1985"/>
              </w:tabs>
              <w:spacing w:line="276" w:lineRule="auto"/>
              <w:jc w:val="both"/>
              <w:rPr>
                <w:rFonts w:ascii="Arial" w:hAnsi="Arial" w:cs="Arial"/>
              </w:rPr>
            </w:pPr>
            <w:r w:rsidRPr="00590CA5">
              <w:rPr>
                <w:rFonts w:ascii="Arial" w:hAnsi="Arial" w:cs="Arial"/>
              </w:rPr>
              <w:t xml:space="preserve">The post has been designed to fulfil the requirements of NHWT&amp;E Southwest programmes leading to registration with the General Dental Council as a Specialist in Restorative Dentistry. </w:t>
            </w:r>
          </w:p>
          <w:p w14:paraId="04B57FE9" w14:textId="77777777" w:rsidR="002F5EB5" w:rsidRPr="00590CA5" w:rsidRDefault="002F5EB5" w:rsidP="00760070">
            <w:pPr>
              <w:tabs>
                <w:tab w:val="left" w:pos="1985"/>
              </w:tabs>
              <w:spacing w:line="276" w:lineRule="auto"/>
              <w:jc w:val="both"/>
              <w:rPr>
                <w:rFonts w:ascii="Arial" w:hAnsi="Arial" w:cs="Arial"/>
              </w:rPr>
            </w:pPr>
          </w:p>
          <w:p w14:paraId="7BD9701F" w14:textId="4265B7EB" w:rsidR="00590CA5" w:rsidRDefault="00590CA5" w:rsidP="00760070">
            <w:pPr>
              <w:spacing w:line="276" w:lineRule="auto"/>
              <w:ind w:hanging="11"/>
              <w:jc w:val="both"/>
              <w:rPr>
                <w:rFonts w:ascii="Arial" w:hAnsi="Arial" w:cs="Arial"/>
              </w:rPr>
            </w:pPr>
            <w:r w:rsidRPr="00590CA5">
              <w:rPr>
                <w:rFonts w:ascii="Arial" w:hAnsi="Arial" w:cs="Arial"/>
              </w:rPr>
              <w:t>The successful applicant will undertake a formal training in Restorative Dentistry complying with the requirements of the Postgraduate Dental Dean and recommendations of the SAC, over a 5</w:t>
            </w:r>
            <w:r w:rsidR="002F5EB5">
              <w:rPr>
                <w:rFonts w:ascii="Arial" w:hAnsi="Arial" w:cs="Arial"/>
              </w:rPr>
              <w:t xml:space="preserve">+ </w:t>
            </w:r>
            <w:r w:rsidRPr="00590CA5">
              <w:rPr>
                <w:rFonts w:ascii="Arial" w:hAnsi="Arial" w:cs="Arial"/>
              </w:rPr>
              <w:t xml:space="preserve">year period of training. </w:t>
            </w:r>
          </w:p>
          <w:p w14:paraId="00582521" w14:textId="77777777" w:rsidR="002F5EB5" w:rsidRPr="00590CA5" w:rsidRDefault="002F5EB5" w:rsidP="00760070">
            <w:pPr>
              <w:spacing w:line="276" w:lineRule="auto"/>
              <w:ind w:hanging="11"/>
              <w:jc w:val="both"/>
              <w:rPr>
                <w:rFonts w:ascii="Arial" w:hAnsi="Arial" w:cs="Arial"/>
              </w:rPr>
            </w:pPr>
          </w:p>
          <w:p w14:paraId="5FAF4414" w14:textId="77777777" w:rsidR="00590CA5" w:rsidRDefault="00590CA5" w:rsidP="00760070">
            <w:pPr>
              <w:spacing w:line="276" w:lineRule="auto"/>
              <w:ind w:hanging="11"/>
              <w:jc w:val="both"/>
              <w:rPr>
                <w:rFonts w:ascii="Arial" w:hAnsi="Arial" w:cs="Arial"/>
              </w:rPr>
            </w:pPr>
            <w:r w:rsidRPr="00590CA5">
              <w:rPr>
                <w:rFonts w:ascii="Arial" w:hAnsi="Arial" w:cs="Arial"/>
              </w:rPr>
              <w:t xml:space="preserve">The post holder will be required to actively contribute to an Educational Agreement and meet the agreed learning objectives. The specialist training programme follows the curriculum recommended by the SAC in Restorative Dentistry. </w:t>
            </w:r>
          </w:p>
          <w:p w14:paraId="0274A5F1" w14:textId="77777777" w:rsidR="002F5EB5" w:rsidRPr="00590CA5" w:rsidRDefault="002F5EB5" w:rsidP="00760070">
            <w:pPr>
              <w:spacing w:line="276" w:lineRule="auto"/>
              <w:ind w:hanging="11"/>
              <w:jc w:val="both"/>
              <w:rPr>
                <w:rFonts w:ascii="Arial" w:hAnsi="Arial" w:cs="Arial"/>
              </w:rPr>
            </w:pPr>
          </w:p>
          <w:p w14:paraId="61D3A5FB" w14:textId="19022DB1" w:rsidR="00590CA5" w:rsidRDefault="00590CA5" w:rsidP="00760070">
            <w:pPr>
              <w:spacing w:line="276" w:lineRule="auto"/>
              <w:jc w:val="both"/>
              <w:rPr>
                <w:rFonts w:ascii="Arial" w:hAnsi="Arial" w:cs="Arial"/>
              </w:rPr>
            </w:pPr>
            <w:r w:rsidRPr="00590CA5">
              <w:rPr>
                <w:rFonts w:ascii="Arial" w:hAnsi="Arial" w:cs="Arial"/>
              </w:rPr>
              <w:t>The ST will attend clinics and manage patients under the supervision of Consultants /Specialists in Restorative /Prosthodontic/Periodontics and Endodontics. A provisional timetable for Year 1 is included</w:t>
            </w:r>
            <w:r w:rsidR="00504254">
              <w:rPr>
                <w:rFonts w:ascii="Arial" w:hAnsi="Arial" w:cs="Arial"/>
              </w:rPr>
              <w:t xml:space="preserve"> below</w:t>
            </w:r>
            <w:r w:rsidR="00A07F60">
              <w:rPr>
                <w:rFonts w:ascii="Arial" w:hAnsi="Arial" w:cs="Arial"/>
              </w:rPr>
              <w:t xml:space="preserve"> (see Page 7)</w:t>
            </w:r>
            <w:r w:rsidRPr="00590CA5">
              <w:rPr>
                <w:rFonts w:ascii="Arial" w:hAnsi="Arial" w:cs="Arial"/>
              </w:rPr>
              <w:t>.</w:t>
            </w:r>
          </w:p>
          <w:p w14:paraId="627E0979" w14:textId="77777777" w:rsidR="002F5EB5" w:rsidRPr="00590CA5" w:rsidRDefault="002F5EB5" w:rsidP="00760070">
            <w:pPr>
              <w:spacing w:line="276" w:lineRule="auto"/>
              <w:jc w:val="both"/>
              <w:rPr>
                <w:rFonts w:ascii="Arial" w:hAnsi="Arial" w:cs="Arial"/>
              </w:rPr>
            </w:pPr>
          </w:p>
          <w:p w14:paraId="0F936B8C" w14:textId="79B14598" w:rsidR="00590CA5" w:rsidRPr="00590CA5" w:rsidRDefault="00590CA5" w:rsidP="00760070">
            <w:pPr>
              <w:spacing w:after="160" w:line="276" w:lineRule="auto"/>
              <w:jc w:val="both"/>
              <w:textAlignment w:val="baseline"/>
              <w:rPr>
                <w:rFonts w:ascii="Arial" w:hAnsi="Arial" w:cs="Arial"/>
              </w:rPr>
            </w:pPr>
            <w:r w:rsidRPr="00590CA5">
              <w:rPr>
                <w:rFonts w:ascii="Arial" w:hAnsi="Arial" w:cs="Arial"/>
              </w:rPr>
              <w:t>There will be the rotations to/ or clinical placements at other services in The South West Region to work with other Restorative Specialists and Consultants. This will require travel within the South West Region.</w:t>
            </w:r>
          </w:p>
          <w:p w14:paraId="259199C6" w14:textId="77777777" w:rsidR="00590CA5" w:rsidRPr="00590CA5" w:rsidRDefault="00590CA5" w:rsidP="00760070">
            <w:pPr>
              <w:spacing w:after="160" w:line="276" w:lineRule="auto"/>
              <w:jc w:val="both"/>
              <w:textAlignment w:val="baseline"/>
              <w:rPr>
                <w:rFonts w:ascii="Arial" w:eastAsia="Times New Roman" w:hAnsi="Arial" w:cs="Arial"/>
                <w:lang w:eastAsia="en-GB"/>
              </w:rPr>
            </w:pPr>
            <w:r w:rsidRPr="00590CA5">
              <w:rPr>
                <w:rFonts w:ascii="Arial" w:eastAsia="Times New Roman" w:hAnsi="Arial" w:cs="Arial"/>
                <w:lang w:eastAsia="en-GB"/>
              </w:rPr>
              <w:t xml:space="preserve">They will be expected to diagnose, plan and deliver high quality treatment for patients within the speciality of restorative /prosthodontics, under the direction and guidance of Consultant colleagues. Participation in the audit of patient services, quality improvement and clinical governance activities. Involvement in research activity within the Unit. Trainees will not be </w:t>
            </w:r>
            <w:r w:rsidRPr="00590CA5">
              <w:rPr>
                <w:rFonts w:ascii="Arial" w:eastAsia="Times New Roman" w:hAnsi="Arial" w:cs="Arial"/>
                <w:lang w:eastAsia="en-GB"/>
              </w:rPr>
              <w:lastRenderedPageBreak/>
              <w:t>expected to deliver a significant teaching load but will participate in teaching activity to complement their training.</w:t>
            </w:r>
          </w:p>
          <w:p w14:paraId="5DC51872" w14:textId="77777777" w:rsidR="00590CA5" w:rsidRDefault="00590CA5" w:rsidP="00760070">
            <w:pPr>
              <w:spacing w:line="276" w:lineRule="auto"/>
              <w:jc w:val="both"/>
              <w:textAlignment w:val="baseline"/>
              <w:rPr>
                <w:rFonts w:ascii="Arial" w:eastAsia="Times New Roman" w:hAnsi="Arial" w:cs="Arial"/>
                <w:lang w:eastAsia="en-GB"/>
              </w:rPr>
            </w:pPr>
            <w:r w:rsidRPr="00590CA5">
              <w:rPr>
                <w:rFonts w:ascii="Arial" w:eastAsia="Times New Roman" w:hAnsi="Arial" w:cs="Arial"/>
                <w:lang w:eastAsia="en-GB"/>
              </w:rPr>
              <w:t>It is a requirement of the training post that the trainee registers and maintains the Intercollegiate Surgical Curriculum Programme (ISCP) electronic training portfolio. Supervised Learning Events will be undertaken regularly throughout the training programme. These will include case-based discussion (CBD), clinical evaluation exercises (mini-CEX), direct observation of clinical skills (DOPS), patient assessment questionnaires (PAQ) and multi-source feedback procedures (MSF). The assessments will be supported by structured feedback. </w:t>
            </w:r>
          </w:p>
          <w:p w14:paraId="62C1491E" w14:textId="77777777" w:rsidR="004B5F54" w:rsidRPr="00590CA5" w:rsidRDefault="004B5F54" w:rsidP="00760070">
            <w:pPr>
              <w:spacing w:line="276" w:lineRule="auto"/>
              <w:jc w:val="both"/>
              <w:textAlignment w:val="baseline"/>
              <w:rPr>
                <w:rFonts w:ascii="Arial" w:eastAsia="Times New Roman" w:hAnsi="Arial" w:cs="Arial"/>
                <w:lang w:eastAsia="en-GB"/>
              </w:rPr>
            </w:pPr>
          </w:p>
          <w:p w14:paraId="27983632" w14:textId="5F4468C8" w:rsidR="00345767" w:rsidRDefault="00590CA5" w:rsidP="00760070">
            <w:pPr>
              <w:spacing w:line="276" w:lineRule="auto"/>
              <w:jc w:val="both"/>
              <w:textAlignment w:val="baseline"/>
              <w:rPr>
                <w:rFonts w:ascii="Arial" w:eastAsia="Times New Roman" w:hAnsi="Arial" w:cs="Arial"/>
                <w:lang w:eastAsia="en-GB"/>
              </w:rPr>
            </w:pPr>
            <w:r w:rsidRPr="00590CA5">
              <w:rPr>
                <w:rFonts w:ascii="Arial" w:eastAsia="Times New Roman" w:hAnsi="Arial" w:cs="Arial"/>
                <w:lang w:eastAsia="en-GB"/>
              </w:rPr>
              <w:t xml:space="preserve">In addition to the day-to-day clinical supervision, the trainee will meet with their Educational Supervisor to agree educational objectives, and review progress.  The ES meetings will set out a learning plan in a planned, robust and transparent manner to provide a framework to obtain the requisite and knowledge and competencies. The Educational Supervisor’s report will be key to the </w:t>
            </w:r>
            <w:r w:rsidR="00876C08">
              <w:rPr>
                <w:rFonts w:ascii="Arial" w:eastAsia="Times New Roman" w:hAnsi="Arial" w:cs="Arial"/>
                <w:lang w:eastAsia="en-GB"/>
              </w:rPr>
              <w:t xml:space="preserve">annual </w:t>
            </w:r>
            <w:r w:rsidRPr="00590CA5">
              <w:rPr>
                <w:rFonts w:ascii="Arial" w:eastAsia="Times New Roman" w:hAnsi="Arial" w:cs="Arial"/>
                <w:lang w:eastAsia="en-GB"/>
              </w:rPr>
              <w:t>ARCP process. </w:t>
            </w:r>
          </w:p>
          <w:p w14:paraId="00EF444B" w14:textId="77777777" w:rsidR="00345767" w:rsidRDefault="00345767" w:rsidP="00760070">
            <w:pPr>
              <w:spacing w:line="276" w:lineRule="auto"/>
              <w:jc w:val="both"/>
              <w:textAlignment w:val="baseline"/>
              <w:rPr>
                <w:rFonts w:ascii="Arial" w:eastAsia="Times New Roman" w:hAnsi="Arial" w:cs="Arial"/>
                <w:lang w:eastAsia="en-GB"/>
              </w:rPr>
            </w:pPr>
          </w:p>
          <w:p w14:paraId="0217CA53" w14:textId="40D86FCA" w:rsidR="00345767" w:rsidRPr="00DA628A" w:rsidRDefault="00345767" w:rsidP="00345767">
            <w:pPr>
              <w:pStyle w:val="paragraph"/>
              <w:spacing w:before="0" w:beforeAutospacing="0" w:after="0" w:afterAutospacing="0"/>
              <w:textAlignment w:val="baseline"/>
              <w:rPr>
                <w:rFonts w:ascii="Arial" w:hAnsi="Arial" w:cs="Arial"/>
                <w:sz w:val="22"/>
                <w:szCs w:val="22"/>
              </w:rPr>
            </w:pPr>
            <w:r w:rsidRPr="00DA628A">
              <w:rPr>
                <w:rStyle w:val="normaltextrun"/>
                <w:rFonts w:ascii="Arial" w:hAnsi="Arial" w:cs="Arial"/>
                <w:sz w:val="22"/>
                <w:szCs w:val="22"/>
              </w:rPr>
              <w:t>The Dental Postgraduate Dean confirms that this post and Programme has the required educational and staffing approval to provide the training required to prepare for the ISFE</w:t>
            </w:r>
            <w:r w:rsidR="0056655A">
              <w:rPr>
                <w:rStyle w:val="normaltextrun"/>
                <w:rFonts w:ascii="Arial" w:hAnsi="Arial" w:cs="Arial"/>
                <w:sz w:val="22"/>
                <w:szCs w:val="22"/>
              </w:rPr>
              <w:t xml:space="preserve"> (or dental specialty fellowship exam </w:t>
            </w:r>
            <w:r w:rsidR="00CD7AD0">
              <w:rPr>
                <w:rStyle w:val="normaltextrun"/>
                <w:rFonts w:ascii="Arial" w:hAnsi="Arial" w:cs="Arial"/>
                <w:sz w:val="22"/>
                <w:szCs w:val="22"/>
              </w:rPr>
              <w:t>equivalent</w:t>
            </w:r>
            <w:r w:rsidR="0056655A">
              <w:rPr>
                <w:rStyle w:val="normaltextrun"/>
                <w:rFonts w:ascii="Arial" w:hAnsi="Arial" w:cs="Arial"/>
                <w:sz w:val="22"/>
                <w:szCs w:val="22"/>
              </w:rPr>
              <w:t xml:space="preserve">)  </w:t>
            </w:r>
            <w:r w:rsidR="00876C08" w:rsidRPr="00DA628A">
              <w:rPr>
                <w:rStyle w:val="normaltextrun"/>
                <w:rFonts w:ascii="Arial" w:hAnsi="Arial" w:cs="Arial"/>
                <w:sz w:val="22"/>
                <w:szCs w:val="22"/>
              </w:rPr>
              <w:t xml:space="preserve">in Restorative Dentistry </w:t>
            </w:r>
            <w:r w:rsidRPr="00DA628A">
              <w:rPr>
                <w:rStyle w:val="normaltextrun"/>
                <w:rFonts w:ascii="Arial" w:hAnsi="Arial" w:cs="Arial"/>
                <w:sz w:val="22"/>
                <w:szCs w:val="22"/>
              </w:rPr>
              <w:t>and to apply for a</w:t>
            </w:r>
            <w:r w:rsidR="00DA628A" w:rsidRPr="00DA628A">
              <w:rPr>
                <w:rStyle w:val="normaltextrun"/>
                <w:rFonts w:ascii="Arial" w:hAnsi="Arial" w:cs="Arial"/>
                <w:sz w:val="22"/>
                <w:szCs w:val="22"/>
              </w:rPr>
              <w:t>n NHS</w:t>
            </w:r>
            <w:r w:rsidRPr="00DA628A">
              <w:rPr>
                <w:rStyle w:val="normaltextrun"/>
                <w:rFonts w:ascii="Arial" w:hAnsi="Arial" w:cs="Arial"/>
                <w:sz w:val="22"/>
                <w:szCs w:val="22"/>
              </w:rPr>
              <w:t xml:space="preserve"> </w:t>
            </w:r>
            <w:r w:rsidR="00876C08" w:rsidRPr="00DA628A">
              <w:rPr>
                <w:rStyle w:val="normaltextrun"/>
                <w:rFonts w:ascii="Arial" w:hAnsi="Arial" w:cs="Arial"/>
                <w:sz w:val="22"/>
                <w:szCs w:val="22"/>
              </w:rPr>
              <w:t>C</w:t>
            </w:r>
            <w:r w:rsidRPr="00DA628A">
              <w:rPr>
                <w:rStyle w:val="normaltextrun"/>
                <w:rFonts w:ascii="Arial" w:hAnsi="Arial" w:cs="Arial"/>
                <w:sz w:val="22"/>
                <w:szCs w:val="22"/>
              </w:rPr>
              <w:t xml:space="preserve">onsultant post in </w:t>
            </w:r>
            <w:r w:rsidR="00876C08" w:rsidRPr="00DA628A">
              <w:rPr>
                <w:rStyle w:val="normaltextrun"/>
                <w:rFonts w:ascii="Arial" w:hAnsi="Arial" w:cs="Arial"/>
                <w:sz w:val="22"/>
                <w:szCs w:val="22"/>
              </w:rPr>
              <w:t>Restorative Dentistry</w:t>
            </w:r>
            <w:r w:rsidRPr="00DA628A">
              <w:rPr>
                <w:rStyle w:val="normaltextrun"/>
                <w:rFonts w:ascii="Arial" w:hAnsi="Arial" w:cs="Arial"/>
                <w:sz w:val="22"/>
                <w:szCs w:val="22"/>
              </w:rPr>
              <w:t>.</w:t>
            </w:r>
            <w:r w:rsidRPr="00DA628A">
              <w:rPr>
                <w:rStyle w:val="eop"/>
                <w:rFonts w:ascii="Arial" w:hAnsi="Arial" w:cs="Arial"/>
                <w:sz w:val="22"/>
                <w:szCs w:val="22"/>
              </w:rPr>
              <w:t> </w:t>
            </w:r>
          </w:p>
          <w:p w14:paraId="3E6CAA28" w14:textId="77777777" w:rsidR="0062675D" w:rsidRPr="00590CA5" w:rsidRDefault="0062675D" w:rsidP="00760070">
            <w:pPr>
              <w:spacing w:line="276" w:lineRule="auto"/>
              <w:jc w:val="both"/>
              <w:textAlignment w:val="baseline"/>
              <w:rPr>
                <w:rFonts w:ascii="Arial" w:eastAsia="Times New Roman" w:hAnsi="Arial" w:cs="Arial"/>
                <w:lang w:eastAsia="en-GB"/>
              </w:rPr>
            </w:pPr>
          </w:p>
          <w:p w14:paraId="2D6AB028" w14:textId="063D0250" w:rsidR="0062675D" w:rsidRPr="00760070" w:rsidRDefault="00590CA5" w:rsidP="00760070">
            <w:pPr>
              <w:spacing w:line="276" w:lineRule="auto"/>
              <w:jc w:val="both"/>
              <w:textAlignment w:val="baseline"/>
              <w:rPr>
                <w:rFonts w:ascii="Arial" w:eastAsia="Times New Roman" w:hAnsi="Arial" w:cs="Arial"/>
                <w:lang w:eastAsia="en-GB"/>
              </w:rPr>
            </w:pPr>
            <w:r w:rsidRPr="00590CA5">
              <w:rPr>
                <w:rFonts w:ascii="Arial" w:hAnsi="Arial" w:cs="Arial"/>
                <w:lang w:eastAsia="en-GB"/>
              </w:rPr>
              <w:t>There will be the occasional requirement to attend meetings outside of core office hours to work with stakeholders and professional groups that represent clinicians. Regular travel is expected in the region and less frequently outside of it to attend regional</w:t>
            </w:r>
            <w:r w:rsidR="00A53EA7">
              <w:rPr>
                <w:rFonts w:ascii="Arial" w:hAnsi="Arial" w:cs="Arial"/>
                <w:lang w:eastAsia="en-GB"/>
              </w:rPr>
              <w:t xml:space="preserve">, </w:t>
            </w:r>
            <w:r w:rsidRPr="00590CA5">
              <w:rPr>
                <w:rFonts w:ascii="Arial" w:hAnsi="Arial" w:cs="Arial"/>
                <w:lang w:eastAsia="en-GB"/>
              </w:rPr>
              <w:t>national</w:t>
            </w:r>
            <w:r w:rsidR="00A53EA7">
              <w:rPr>
                <w:rFonts w:ascii="Arial" w:hAnsi="Arial" w:cs="Arial"/>
                <w:lang w:eastAsia="en-GB"/>
              </w:rPr>
              <w:t xml:space="preserve"> and international</w:t>
            </w:r>
            <w:r w:rsidRPr="00590CA5">
              <w:rPr>
                <w:rFonts w:ascii="Arial" w:hAnsi="Arial" w:cs="Arial"/>
                <w:lang w:eastAsia="en-GB"/>
              </w:rPr>
              <w:t xml:space="preserve"> meetings or other speciality society or professional groups</w:t>
            </w:r>
            <w:r w:rsidR="0062675D">
              <w:rPr>
                <w:rFonts w:ascii="Arial" w:hAnsi="Arial" w:cs="Arial"/>
                <w:lang w:eastAsia="en-GB"/>
              </w:rPr>
              <w:t>.</w:t>
            </w:r>
          </w:p>
          <w:p w14:paraId="794D5AF7" w14:textId="77777777" w:rsidR="0062675D" w:rsidRDefault="0062675D" w:rsidP="00760070">
            <w:pPr>
              <w:pStyle w:val="BodyTextIndent"/>
              <w:spacing w:line="276" w:lineRule="auto"/>
              <w:ind w:left="0"/>
              <w:jc w:val="both"/>
              <w:rPr>
                <w:b w:val="0"/>
                <w:bCs w:val="0"/>
              </w:rPr>
            </w:pPr>
          </w:p>
          <w:p w14:paraId="0E11F351" w14:textId="70F4C598" w:rsidR="00590CA5" w:rsidRPr="00590CA5" w:rsidRDefault="00590CA5" w:rsidP="00760070">
            <w:pPr>
              <w:pStyle w:val="BodyTextIndent"/>
              <w:spacing w:line="276" w:lineRule="auto"/>
              <w:ind w:left="0"/>
              <w:jc w:val="both"/>
              <w:rPr>
                <w:b w:val="0"/>
                <w:bCs w:val="0"/>
              </w:rPr>
            </w:pPr>
            <w:r w:rsidRPr="00590CA5">
              <w:rPr>
                <w:b w:val="0"/>
                <w:bCs w:val="0"/>
              </w:rPr>
              <w:t>The appointee will be expected in the normal run of his/her duties, and within his/her contract to cover for the occasional brief absence of colleagues and during occasional emergencies and unforeseen circumstances and without additional remuneration.</w:t>
            </w:r>
          </w:p>
          <w:p w14:paraId="61B017E8" w14:textId="77777777" w:rsidR="00590CA5" w:rsidRPr="00590CA5" w:rsidRDefault="00590CA5" w:rsidP="00760070">
            <w:pPr>
              <w:pStyle w:val="BodyTextIndent"/>
              <w:spacing w:line="276" w:lineRule="auto"/>
              <w:ind w:left="0"/>
              <w:jc w:val="both"/>
              <w:rPr>
                <w:b w:val="0"/>
                <w:bCs w:val="0"/>
              </w:rPr>
            </w:pPr>
          </w:p>
          <w:p w14:paraId="3B9202F0" w14:textId="77777777" w:rsidR="00590CA5" w:rsidRPr="00590CA5" w:rsidRDefault="00590CA5" w:rsidP="00760070">
            <w:pPr>
              <w:pStyle w:val="BodyTextIndent"/>
              <w:spacing w:line="276" w:lineRule="auto"/>
              <w:ind w:left="0"/>
              <w:jc w:val="both"/>
              <w:rPr>
                <w:b w:val="0"/>
                <w:bCs w:val="0"/>
              </w:rPr>
            </w:pPr>
            <w:r w:rsidRPr="00590CA5">
              <w:rPr>
                <w:b w:val="0"/>
                <w:bCs w:val="0"/>
              </w:rPr>
              <w:t>The appointee will be required to maintain registration with the GDC.  Dental staff are advised to continue membership of one of the Medical Defence Organisations.</w:t>
            </w:r>
          </w:p>
          <w:p w14:paraId="6B877AFD" w14:textId="77777777" w:rsidR="00590CA5" w:rsidRPr="00590CA5" w:rsidRDefault="00590CA5" w:rsidP="00760070">
            <w:pPr>
              <w:pStyle w:val="BodyTextIndent"/>
              <w:spacing w:line="276" w:lineRule="auto"/>
              <w:ind w:left="0"/>
              <w:jc w:val="both"/>
              <w:rPr>
                <w:b w:val="0"/>
                <w:bCs w:val="0"/>
              </w:rPr>
            </w:pPr>
          </w:p>
          <w:p w14:paraId="478638E4" w14:textId="77777777" w:rsidR="00590CA5" w:rsidRPr="00590CA5" w:rsidRDefault="00590CA5" w:rsidP="00760070">
            <w:pPr>
              <w:pStyle w:val="BodyTextIndent"/>
              <w:spacing w:line="276" w:lineRule="auto"/>
              <w:ind w:left="0"/>
              <w:jc w:val="both"/>
              <w:rPr>
                <w:b w:val="0"/>
                <w:bCs w:val="0"/>
              </w:rPr>
            </w:pPr>
            <w:r w:rsidRPr="00590CA5">
              <w:rPr>
                <w:b w:val="0"/>
                <w:bCs w:val="0"/>
              </w:rPr>
              <w:t xml:space="preserve">The appointee will be required to attend a pre-employment health assessment.  Offers of employment will not be confirmed until satisfactory health clearance has been obtained. </w:t>
            </w:r>
          </w:p>
          <w:p w14:paraId="03415BC6" w14:textId="77777777" w:rsidR="00590CA5" w:rsidRPr="00590CA5" w:rsidRDefault="00590CA5" w:rsidP="00760070">
            <w:pPr>
              <w:pStyle w:val="BodyTextIndent"/>
              <w:spacing w:line="276" w:lineRule="auto"/>
              <w:ind w:left="0"/>
              <w:jc w:val="both"/>
              <w:rPr>
                <w:b w:val="0"/>
                <w:bCs w:val="0"/>
              </w:rPr>
            </w:pPr>
            <w:r w:rsidRPr="00590CA5">
              <w:rPr>
                <w:b w:val="0"/>
                <w:bCs w:val="0"/>
              </w:rPr>
              <w:t>The appointment is subject to THREE months’ notice of termination of appointment on either side.</w:t>
            </w:r>
          </w:p>
          <w:p w14:paraId="7D6A5F57" w14:textId="77777777" w:rsidR="00590CA5" w:rsidRPr="00590CA5" w:rsidRDefault="00590CA5" w:rsidP="00760070">
            <w:pPr>
              <w:pStyle w:val="BodyTextIndent"/>
              <w:spacing w:line="276" w:lineRule="auto"/>
              <w:ind w:left="0"/>
              <w:jc w:val="both"/>
              <w:rPr>
                <w:b w:val="0"/>
                <w:bCs w:val="0"/>
              </w:rPr>
            </w:pPr>
          </w:p>
          <w:p w14:paraId="08A81908" w14:textId="27A7B496" w:rsidR="00E61417" w:rsidRPr="00590CA5" w:rsidRDefault="00590CA5" w:rsidP="00760070">
            <w:pPr>
              <w:spacing w:line="276" w:lineRule="auto"/>
              <w:rPr>
                <w:rFonts w:ascii="Arial" w:hAnsi="Arial" w:cs="Arial"/>
                <w:lang w:val="en-US"/>
              </w:rPr>
            </w:pPr>
            <w:r w:rsidRPr="00590CA5">
              <w:rPr>
                <w:rFonts w:ascii="Arial" w:hAnsi="Arial" w:cs="Arial"/>
              </w:rPr>
              <w:t>This post is exempt from the provisions of Section 4(2) of the Rehabilitation of Offenders Act 1974 by virtue of the Rehabilitation of Offenders Act 1974 (Exemptions) Order 1975</w:t>
            </w:r>
            <w:r w:rsidR="0062675D">
              <w:rPr>
                <w:rFonts w:ascii="Arial" w:hAnsi="Arial" w:cs="Arial"/>
              </w:rPr>
              <w:t>.</w:t>
            </w:r>
          </w:p>
        </w:tc>
      </w:tr>
    </w:tbl>
    <w:p w14:paraId="4A057457" w14:textId="7740BF3A" w:rsidR="00E61417" w:rsidRDefault="00E61417" w:rsidP="00D548B3">
      <w:pPr>
        <w:spacing w:after="0" w:line="360" w:lineRule="auto"/>
        <w:rPr>
          <w:rFonts w:ascii="Arial" w:hAnsi="Arial" w:cs="Arial"/>
          <w:b/>
          <w:bCs/>
          <w:sz w:val="24"/>
          <w:szCs w:val="24"/>
          <w:lang w:val="en-US"/>
        </w:rPr>
      </w:pPr>
    </w:p>
    <w:p w14:paraId="109D995A" w14:textId="77777777" w:rsidR="00FC1709" w:rsidRDefault="00FC1709" w:rsidP="00F02C2E">
      <w:pPr>
        <w:jc w:val="center"/>
        <w:rPr>
          <w:rFonts w:ascii="Arial" w:hAnsi="Arial" w:cs="Arial"/>
          <w:b/>
          <w:bCs/>
          <w:sz w:val="24"/>
          <w:szCs w:val="24"/>
          <w:lang w:val="en-US"/>
        </w:rPr>
      </w:pPr>
      <w:r>
        <w:rPr>
          <w:rFonts w:ascii="Arial" w:hAnsi="Arial" w:cs="Arial"/>
          <w:b/>
          <w:bCs/>
          <w:sz w:val="24"/>
          <w:szCs w:val="24"/>
          <w:lang w:val="en-US"/>
        </w:rPr>
        <w:br w:type="page"/>
      </w:r>
    </w:p>
    <w:p w14:paraId="37FE9BD8" w14:textId="77777777" w:rsidR="00A35238" w:rsidRDefault="00A35238" w:rsidP="00F02C2E">
      <w:pPr>
        <w:spacing w:after="0" w:line="360" w:lineRule="auto"/>
        <w:jc w:val="center"/>
        <w:rPr>
          <w:rFonts w:ascii="Arial" w:hAnsi="Arial" w:cs="Arial"/>
          <w:b/>
          <w:bCs/>
          <w:sz w:val="24"/>
          <w:szCs w:val="24"/>
          <w:lang w:val="en-US"/>
        </w:rPr>
      </w:pPr>
    </w:p>
    <w:p w14:paraId="613E3BB2" w14:textId="70B4D0FB" w:rsidR="00E61417" w:rsidRDefault="00E61417" w:rsidP="00F02C2E">
      <w:pPr>
        <w:jc w:val="center"/>
        <w:rPr>
          <w:rFonts w:ascii="Arial" w:hAnsi="Arial" w:cs="Arial"/>
          <w:b/>
          <w:bCs/>
          <w:sz w:val="24"/>
          <w:szCs w:val="24"/>
          <w:lang w:val="en-US"/>
        </w:rPr>
      </w:pPr>
      <w:r>
        <w:rPr>
          <w:rFonts w:ascii="Arial" w:hAnsi="Arial" w:cs="Arial"/>
          <w:b/>
          <w:bCs/>
          <w:sz w:val="24"/>
          <w:szCs w:val="24"/>
          <w:lang w:val="en-US"/>
        </w:rPr>
        <w:t>Description of main training site</w:t>
      </w:r>
    </w:p>
    <w:tbl>
      <w:tblPr>
        <w:tblStyle w:val="TableGrid"/>
        <w:tblW w:w="0" w:type="auto"/>
        <w:tblLook w:val="04A0" w:firstRow="1" w:lastRow="0" w:firstColumn="1" w:lastColumn="0" w:noHBand="0" w:noVBand="1"/>
      </w:tblPr>
      <w:tblGrid>
        <w:gridCol w:w="9016"/>
      </w:tblGrid>
      <w:tr w:rsidR="00E61417" w14:paraId="79D683EF" w14:textId="77777777" w:rsidTr="008F6432">
        <w:tc>
          <w:tcPr>
            <w:tcW w:w="9016" w:type="dxa"/>
          </w:tcPr>
          <w:p w14:paraId="25FCC492" w14:textId="77777777" w:rsidR="00971FEA" w:rsidRPr="009D2908" w:rsidRDefault="00971FEA" w:rsidP="009D4FEE">
            <w:pPr>
              <w:autoSpaceDE w:val="0"/>
              <w:autoSpaceDN w:val="0"/>
              <w:adjustRightInd w:val="0"/>
              <w:jc w:val="center"/>
              <w:rPr>
                <w:rFonts w:ascii="Arial" w:hAnsi="Arial" w:cs="Arial"/>
              </w:rPr>
            </w:pPr>
          </w:p>
          <w:p w14:paraId="10DEF0A3" w14:textId="77777777" w:rsidR="00E57E34" w:rsidRPr="009D2908" w:rsidRDefault="00E57E34" w:rsidP="002E227A">
            <w:pPr>
              <w:jc w:val="center"/>
              <w:rPr>
                <w:rFonts w:ascii="Arial" w:hAnsi="Arial" w:cs="Arial"/>
                <w:b/>
              </w:rPr>
            </w:pPr>
            <w:r w:rsidRPr="009D2908">
              <w:rPr>
                <w:rFonts w:ascii="Arial" w:hAnsi="Arial" w:cs="Arial"/>
                <w:b/>
              </w:rPr>
              <w:t>Oxford University Hospitals NHS Foundation Trust</w:t>
            </w:r>
          </w:p>
          <w:p w14:paraId="409DB06F" w14:textId="77777777" w:rsidR="00E57E34" w:rsidRDefault="00E57E34" w:rsidP="009D4FEE">
            <w:pPr>
              <w:rPr>
                <w:rFonts w:ascii="Arial" w:hAnsi="Arial" w:cs="Arial"/>
              </w:rPr>
            </w:pPr>
          </w:p>
          <w:p w14:paraId="434DDFC3" w14:textId="77777777" w:rsidR="00A526C7" w:rsidRDefault="00A526C7" w:rsidP="009D4FEE">
            <w:pPr>
              <w:rPr>
                <w:rFonts w:ascii="Arial" w:hAnsi="Arial" w:cs="Arial"/>
              </w:rPr>
            </w:pPr>
          </w:p>
          <w:p w14:paraId="2DB0EA87" w14:textId="5B400D5F" w:rsidR="006D322C" w:rsidRPr="00A526C7" w:rsidRDefault="006D322C" w:rsidP="009D4FEE">
            <w:pPr>
              <w:rPr>
                <w:rFonts w:ascii="Arial" w:hAnsi="Arial" w:cs="Arial"/>
                <w:i/>
                <w:iCs/>
              </w:rPr>
            </w:pPr>
            <w:r w:rsidRPr="00A526C7">
              <w:rPr>
                <w:rFonts w:ascii="Arial" w:hAnsi="Arial" w:cs="Arial"/>
                <w:i/>
                <w:iCs/>
              </w:rPr>
              <w:t>OUR VISION</w:t>
            </w:r>
          </w:p>
          <w:p w14:paraId="4799D3B5" w14:textId="6C69AD58" w:rsidR="006D322C" w:rsidRDefault="006D322C" w:rsidP="009D4FEE">
            <w:pPr>
              <w:rPr>
                <w:rFonts w:ascii="Arial" w:hAnsi="Arial" w:cs="Arial"/>
              </w:rPr>
            </w:pPr>
            <w:r w:rsidRPr="006D322C">
              <w:rPr>
                <w:rFonts w:ascii="Arial" w:hAnsi="Arial" w:cs="Arial"/>
              </w:rPr>
              <w:t>To deliver excellence and value in patient care, teaching and research within a culture of compassion and</w:t>
            </w:r>
            <w:r>
              <w:rPr>
                <w:rFonts w:ascii="Arial" w:hAnsi="Arial" w:cs="Arial"/>
              </w:rPr>
              <w:t xml:space="preserve"> </w:t>
            </w:r>
            <w:r w:rsidRPr="006D322C">
              <w:rPr>
                <w:rFonts w:ascii="Arial" w:hAnsi="Arial" w:cs="Arial"/>
              </w:rPr>
              <w:t>integrity</w:t>
            </w:r>
            <w:r w:rsidR="009D4FEE">
              <w:rPr>
                <w:rFonts w:ascii="Arial" w:hAnsi="Arial" w:cs="Arial"/>
              </w:rPr>
              <w:t>.</w:t>
            </w:r>
          </w:p>
          <w:p w14:paraId="1CA87ED8" w14:textId="77777777" w:rsidR="006D322C" w:rsidRDefault="006D322C" w:rsidP="009D4FEE">
            <w:pPr>
              <w:rPr>
                <w:rFonts w:ascii="Arial" w:hAnsi="Arial" w:cs="Arial"/>
              </w:rPr>
            </w:pPr>
          </w:p>
          <w:p w14:paraId="7C78BA4F" w14:textId="14C16B5A" w:rsidR="00A526C7" w:rsidRPr="00A526C7" w:rsidRDefault="00A526C7" w:rsidP="009D4FEE">
            <w:pPr>
              <w:rPr>
                <w:rFonts w:ascii="Arial" w:hAnsi="Arial" w:cs="Arial"/>
                <w:i/>
                <w:iCs/>
              </w:rPr>
            </w:pPr>
            <w:r w:rsidRPr="00A526C7">
              <w:rPr>
                <w:rFonts w:ascii="Arial" w:hAnsi="Arial" w:cs="Arial"/>
                <w:i/>
                <w:iCs/>
              </w:rPr>
              <w:t>OUR MISSION</w:t>
            </w:r>
          </w:p>
          <w:p w14:paraId="11FFB53F" w14:textId="252DE2FC" w:rsidR="006D322C" w:rsidRDefault="00A526C7" w:rsidP="009D4FEE">
            <w:pPr>
              <w:rPr>
                <w:rFonts w:ascii="Arial" w:hAnsi="Arial" w:cs="Arial"/>
              </w:rPr>
            </w:pPr>
            <w:r w:rsidRPr="00A526C7">
              <w:rPr>
                <w:rFonts w:ascii="Arial" w:hAnsi="Arial" w:cs="Arial"/>
              </w:rPr>
              <w:t>To improve health and alleviate pain, suffering and sickness for the people we serve</w:t>
            </w:r>
            <w:r w:rsidR="009D4FEE">
              <w:rPr>
                <w:rFonts w:ascii="Arial" w:hAnsi="Arial" w:cs="Arial"/>
              </w:rPr>
              <w:t>.</w:t>
            </w:r>
          </w:p>
          <w:p w14:paraId="300F3C07" w14:textId="77777777" w:rsidR="006D322C" w:rsidRDefault="006D322C" w:rsidP="009D4FEE">
            <w:pPr>
              <w:rPr>
                <w:rFonts w:ascii="Arial" w:hAnsi="Arial" w:cs="Arial"/>
              </w:rPr>
            </w:pPr>
          </w:p>
          <w:p w14:paraId="3E322F6A" w14:textId="77777777" w:rsidR="006D322C" w:rsidRPr="009D2908" w:rsidRDefault="006D322C" w:rsidP="009D4FEE">
            <w:pPr>
              <w:rPr>
                <w:rFonts w:ascii="Arial" w:hAnsi="Arial" w:cs="Arial"/>
              </w:rPr>
            </w:pPr>
          </w:p>
          <w:p w14:paraId="53C25808" w14:textId="6D8E5AE0" w:rsidR="00E57E34" w:rsidRPr="009D2908" w:rsidRDefault="00E57E34" w:rsidP="009D4FEE">
            <w:pPr>
              <w:rPr>
                <w:rFonts w:ascii="Arial" w:hAnsi="Arial" w:cs="Arial"/>
              </w:rPr>
            </w:pPr>
            <w:r w:rsidRPr="009D2908">
              <w:rPr>
                <w:rFonts w:ascii="Arial" w:hAnsi="Arial" w:cs="Arial"/>
              </w:rPr>
              <w:t>Oxford University Hospitals</w:t>
            </w:r>
            <w:r w:rsidR="00900F54">
              <w:rPr>
                <w:rFonts w:ascii="Arial" w:hAnsi="Arial" w:cs="Arial"/>
              </w:rPr>
              <w:t xml:space="preserve"> NHS Foundation Trust</w:t>
            </w:r>
            <w:r w:rsidRPr="009D2908">
              <w:rPr>
                <w:rFonts w:ascii="Arial" w:hAnsi="Arial" w:cs="Arial"/>
              </w:rPr>
              <w:t xml:space="preserve"> (OUH) is a world</w:t>
            </w:r>
            <w:r w:rsidR="00900F54">
              <w:rPr>
                <w:rFonts w:ascii="Arial" w:hAnsi="Arial" w:cs="Arial"/>
              </w:rPr>
              <w:t>-</w:t>
            </w:r>
            <w:r w:rsidRPr="009D2908">
              <w:rPr>
                <w:rFonts w:ascii="Arial" w:hAnsi="Arial" w:cs="Arial"/>
              </w:rPr>
              <w:t>renown</w:t>
            </w:r>
            <w:r w:rsidR="00900F54">
              <w:rPr>
                <w:rFonts w:ascii="Arial" w:hAnsi="Arial" w:cs="Arial"/>
              </w:rPr>
              <w:t>ed</w:t>
            </w:r>
            <w:r w:rsidRPr="009D2908">
              <w:rPr>
                <w:rFonts w:ascii="Arial" w:hAnsi="Arial" w:cs="Arial"/>
              </w:rPr>
              <w:t xml:space="preserve"> centre of clinical excellence</w:t>
            </w:r>
            <w:r w:rsidR="00900F54">
              <w:rPr>
                <w:rFonts w:ascii="Arial" w:hAnsi="Arial" w:cs="Arial"/>
              </w:rPr>
              <w:t xml:space="preserve"> and research </w:t>
            </w:r>
            <w:r w:rsidRPr="009D2908">
              <w:rPr>
                <w:rFonts w:ascii="Arial" w:hAnsi="Arial" w:cs="Arial"/>
              </w:rPr>
              <w:t xml:space="preserve">and </w:t>
            </w:r>
            <w:r w:rsidR="00900F54">
              <w:rPr>
                <w:rFonts w:ascii="Arial" w:hAnsi="Arial" w:cs="Arial"/>
              </w:rPr>
              <w:t xml:space="preserve">is </w:t>
            </w:r>
            <w:r w:rsidRPr="009D2908">
              <w:rPr>
                <w:rFonts w:ascii="Arial" w:hAnsi="Arial" w:cs="Arial"/>
              </w:rPr>
              <w:t xml:space="preserve">one of the largest </w:t>
            </w:r>
            <w:r w:rsidR="00B31171">
              <w:rPr>
                <w:rFonts w:ascii="Arial" w:hAnsi="Arial" w:cs="Arial"/>
              </w:rPr>
              <w:t xml:space="preserve">NHS </w:t>
            </w:r>
            <w:r w:rsidRPr="009D2908">
              <w:rPr>
                <w:rFonts w:ascii="Arial" w:hAnsi="Arial" w:cs="Arial"/>
              </w:rPr>
              <w:t>teaching hospitals in the UK.</w:t>
            </w:r>
          </w:p>
          <w:p w14:paraId="61B81B4C" w14:textId="77777777" w:rsidR="00E57E34" w:rsidRPr="009D2908" w:rsidRDefault="00E57E34" w:rsidP="009D4FEE">
            <w:pPr>
              <w:widowControl w:val="0"/>
              <w:rPr>
                <w:rFonts w:ascii="Arial" w:hAnsi="Arial" w:cs="Arial"/>
                <w:u w:val="single"/>
              </w:rPr>
            </w:pPr>
          </w:p>
          <w:p w14:paraId="389D9D8E" w14:textId="26C7A227" w:rsidR="00757B06" w:rsidRPr="00757B06" w:rsidRDefault="00E57E34" w:rsidP="00757B06">
            <w:pPr>
              <w:pStyle w:val="BodyText2"/>
              <w:spacing w:line="240" w:lineRule="auto"/>
              <w:rPr>
                <w:rFonts w:ascii="Arial" w:hAnsi="Arial" w:cs="Arial"/>
                <w:lang w:val="en"/>
              </w:rPr>
            </w:pPr>
            <w:r w:rsidRPr="009D2908">
              <w:rPr>
                <w:rFonts w:ascii="Arial" w:hAnsi="Arial" w:cs="Arial"/>
                <w:lang w:val="en"/>
              </w:rPr>
              <w:t xml:space="preserve">The Trust is made up of four hospitals - </w:t>
            </w:r>
            <w:r w:rsidR="00B31171">
              <w:rPr>
                <w:rFonts w:ascii="Arial" w:hAnsi="Arial" w:cs="Arial"/>
                <w:lang w:val="en"/>
              </w:rPr>
              <w:t>t</w:t>
            </w:r>
            <w:r w:rsidRPr="009D2908">
              <w:rPr>
                <w:rFonts w:ascii="Arial" w:hAnsi="Arial" w:cs="Arial"/>
                <w:lang w:val="en"/>
              </w:rPr>
              <w:t xml:space="preserve">he John Radcliffe Hospital (which includes the Children's Hospital, West Wing, Eye Hospital, Heart Centre and Women's Centre), the Churchill Hospital and the Nuffield </w:t>
            </w:r>
            <w:proofErr w:type="spellStart"/>
            <w:r w:rsidRPr="009D2908">
              <w:rPr>
                <w:rFonts w:ascii="Arial" w:hAnsi="Arial" w:cs="Arial"/>
                <w:lang w:val="en"/>
              </w:rPr>
              <w:t>Orthopaedic</w:t>
            </w:r>
            <w:proofErr w:type="spellEnd"/>
            <w:r w:rsidRPr="009D2908">
              <w:rPr>
                <w:rFonts w:ascii="Arial" w:hAnsi="Arial" w:cs="Arial"/>
                <w:lang w:val="en"/>
              </w:rPr>
              <w:t xml:space="preserve"> Centre, all located in Oxford, and the Horton General Hospital in Banbury, </w:t>
            </w:r>
            <w:r w:rsidR="00A53EA7">
              <w:rPr>
                <w:rFonts w:ascii="Arial" w:hAnsi="Arial" w:cs="Arial"/>
                <w:lang w:val="en"/>
              </w:rPr>
              <w:t>N</w:t>
            </w:r>
            <w:r w:rsidRPr="009D2908">
              <w:rPr>
                <w:rFonts w:ascii="Arial" w:hAnsi="Arial" w:cs="Arial"/>
                <w:lang w:val="en"/>
              </w:rPr>
              <w:t>orth Oxfordshire.</w:t>
            </w:r>
          </w:p>
          <w:p w14:paraId="40FCFAD2" w14:textId="4B93C645" w:rsidR="004C7601" w:rsidRPr="00757B06" w:rsidRDefault="004C7601" w:rsidP="00757B06">
            <w:pPr>
              <w:pStyle w:val="BodyText2"/>
              <w:spacing w:line="240" w:lineRule="auto"/>
              <w:rPr>
                <w:rFonts w:ascii="Arial" w:hAnsi="Arial" w:cs="Arial"/>
                <w:lang w:val="en"/>
              </w:rPr>
            </w:pPr>
            <w:r w:rsidRPr="004C7601">
              <w:rPr>
                <w:rFonts w:ascii="Arial" w:hAnsi="Arial" w:cs="Arial"/>
              </w:rPr>
              <w:t>Our collaboration with the University of Oxford underpins the quality of the care that is provided to</w:t>
            </w:r>
            <w:r>
              <w:rPr>
                <w:rFonts w:ascii="Arial" w:hAnsi="Arial" w:cs="Arial"/>
              </w:rPr>
              <w:t xml:space="preserve"> </w:t>
            </w:r>
            <w:r w:rsidRPr="004C7601">
              <w:rPr>
                <w:rFonts w:ascii="Arial" w:hAnsi="Arial" w:cs="Arial"/>
              </w:rPr>
              <w:t>patients, from the delivery of high-quality research, bringing innovation from the laboratory bench to the</w:t>
            </w:r>
            <w:r>
              <w:rPr>
                <w:rFonts w:ascii="Arial" w:hAnsi="Arial" w:cs="Arial"/>
              </w:rPr>
              <w:t xml:space="preserve"> </w:t>
            </w:r>
            <w:r w:rsidRPr="004C7601">
              <w:rPr>
                <w:rFonts w:ascii="Arial" w:hAnsi="Arial" w:cs="Arial"/>
              </w:rPr>
              <w:t>bedside, to the delivery of high-quality education and training of doctors</w:t>
            </w:r>
            <w:r w:rsidR="008262E0">
              <w:rPr>
                <w:rFonts w:ascii="Arial" w:hAnsi="Arial" w:cs="Arial"/>
              </w:rPr>
              <w:t>, dentists and other allied healthcare professionals</w:t>
            </w:r>
            <w:r w:rsidRPr="004C7601">
              <w:rPr>
                <w:rFonts w:ascii="Arial" w:hAnsi="Arial" w:cs="Arial"/>
              </w:rPr>
              <w:t xml:space="preserve">. </w:t>
            </w:r>
          </w:p>
          <w:p w14:paraId="1F422711" w14:textId="24BEE067" w:rsidR="004C7601" w:rsidRDefault="004C7601" w:rsidP="009D4FEE">
            <w:pPr>
              <w:jc w:val="both"/>
              <w:rPr>
                <w:rFonts w:ascii="Arial" w:hAnsi="Arial" w:cs="Arial"/>
              </w:rPr>
            </w:pPr>
            <w:r w:rsidRPr="004C7601">
              <w:rPr>
                <w:rFonts w:ascii="Arial" w:hAnsi="Arial" w:cs="Arial"/>
              </w:rPr>
              <w:t>Existing collaborations include the</w:t>
            </w:r>
            <w:r>
              <w:rPr>
                <w:rFonts w:ascii="Arial" w:hAnsi="Arial" w:cs="Arial"/>
              </w:rPr>
              <w:t xml:space="preserve"> </w:t>
            </w:r>
            <w:r w:rsidRPr="004C7601">
              <w:rPr>
                <w:rFonts w:ascii="Arial" w:hAnsi="Arial" w:cs="Arial"/>
              </w:rPr>
              <w:t>ambitious research programmes established through the Oxford Biomedical Research Centre (BRC), funded</w:t>
            </w:r>
            <w:r>
              <w:rPr>
                <w:rFonts w:ascii="Arial" w:hAnsi="Arial" w:cs="Arial"/>
              </w:rPr>
              <w:t xml:space="preserve"> </w:t>
            </w:r>
            <w:r w:rsidRPr="004C7601">
              <w:rPr>
                <w:rFonts w:ascii="Arial" w:hAnsi="Arial" w:cs="Arial"/>
              </w:rPr>
              <w:t>by the National Institute for Health Research (NIHR), located on the John Radcliffe Hospital site. These set</w:t>
            </w:r>
            <w:r>
              <w:rPr>
                <w:rFonts w:ascii="Arial" w:hAnsi="Arial" w:cs="Arial"/>
              </w:rPr>
              <w:t xml:space="preserve"> </w:t>
            </w:r>
            <w:r w:rsidRPr="004C7601">
              <w:rPr>
                <w:rFonts w:ascii="Arial" w:hAnsi="Arial" w:cs="Arial"/>
              </w:rPr>
              <w:t>the standard in translating science and research into new and better NHS clinical care.</w:t>
            </w:r>
          </w:p>
          <w:p w14:paraId="2A7B76F2" w14:textId="77777777" w:rsidR="00F41A8F" w:rsidRDefault="00F41A8F" w:rsidP="009D4FEE">
            <w:pPr>
              <w:jc w:val="both"/>
              <w:rPr>
                <w:rFonts w:ascii="Arial" w:hAnsi="Arial" w:cs="Arial"/>
              </w:rPr>
            </w:pPr>
          </w:p>
          <w:p w14:paraId="4FF87CD2" w14:textId="4AC8990C" w:rsidR="00F41A8F" w:rsidRPr="004C7601" w:rsidRDefault="00F41A8F" w:rsidP="009D4FEE">
            <w:pPr>
              <w:jc w:val="both"/>
              <w:rPr>
                <w:rFonts w:ascii="Arial" w:hAnsi="Arial" w:cs="Arial"/>
              </w:rPr>
            </w:pPr>
            <w:r w:rsidRPr="00F41A8F">
              <w:rPr>
                <w:rFonts w:ascii="Arial" w:hAnsi="Arial" w:cs="Arial"/>
              </w:rPr>
              <w:t>Oxford University Hospitals serves a regional population of approximately 2.5 million people and we have</w:t>
            </w:r>
            <w:r>
              <w:rPr>
                <w:rFonts w:ascii="Arial" w:hAnsi="Arial" w:cs="Arial"/>
              </w:rPr>
              <w:t xml:space="preserve"> </w:t>
            </w:r>
            <w:r w:rsidRPr="00F41A8F">
              <w:rPr>
                <w:rFonts w:ascii="Arial" w:hAnsi="Arial" w:cs="Arial"/>
              </w:rPr>
              <w:t>more than one million patient contacts each year. Each treatment, assessment or operation we give has its</w:t>
            </w:r>
            <w:r>
              <w:rPr>
                <w:rFonts w:ascii="Arial" w:hAnsi="Arial" w:cs="Arial"/>
              </w:rPr>
              <w:t xml:space="preserve"> </w:t>
            </w:r>
            <w:r w:rsidRPr="00F41A8F">
              <w:rPr>
                <w:rFonts w:ascii="Arial" w:hAnsi="Arial" w:cs="Arial"/>
              </w:rPr>
              <w:t>roots in research. Our investment in research, both highly skilled people and world-class facilities, will allow</w:t>
            </w:r>
            <w:r>
              <w:rPr>
                <w:rFonts w:ascii="Arial" w:hAnsi="Arial" w:cs="Arial"/>
              </w:rPr>
              <w:t xml:space="preserve"> </w:t>
            </w:r>
            <w:r w:rsidRPr="00F41A8F">
              <w:rPr>
                <w:rFonts w:ascii="Arial" w:hAnsi="Arial" w:cs="Arial"/>
              </w:rPr>
              <w:t>us to build a better and more efficient health service, able to respond to whatever challenges we face in the</w:t>
            </w:r>
            <w:r>
              <w:rPr>
                <w:rFonts w:ascii="Arial" w:hAnsi="Arial" w:cs="Arial"/>
              </w:rPr>
              <w:t xml:space="preserve"> </w:t>
            </w:r>
            <w:r w:rsidRPr="00F41A8F">
              <w:rPr>
                <w:rFonts w:ascii="Arial" w:hAnsi="Arial" w:cs="Arial"/>
              </w:rPr>
              <w:t>future.</w:t>
            </w:r>
          </w:p>
          <w:p w14:paraId="61608D8D" w14:textId="77777777" w:rsidR="00591CB9" w:rsidRDefault="00591CB9" w:rsidP="009D4FEE">
            <w:pPr>
              <w:jc w:val="both"/>
              <w:rPr>
                <w:rFonts w:ascii="Arial" w:hAnsi="Arial" w:cs="Arial"/>
              </w:rPr>
            </w:pPr>
          </w:p>
          <w:p w14:paraId="52DE6904" w14:textId="77777777" w:rsidR="00FD4AE7" w:rsidRDefault="00E57E34" w:rsidP="009D4FEE">
            <w:pPr>
              <w:jc w:val="both"/>
              <w:rPr>
                <w:rFonts w:ascii="Arial" w:hAnsi="Arial" w:cs="Arial"/>
              </w:rPr>
            </w:pPr>
            <w:r w:rsidRPr="009D2908">
              <w:rPr>
                <w:rFonts w:ascii="Arial" w:hAnsi="Arial" w:cs="Arial"/>
              </w:rPr>
              <w:t xml:space="preserve">The </w:t>
            </w:r>
            <w:r w:rsidR="00E83578">
              <w:rPr>
                <w:rFonts w:ascii="Arial" w:hAnsi="Arial" w:cs="Arial"/>
              </w:rPr>
              <w:t xml:space="preserve">Restorative Dentistry </w:t>
            </w:r>
            <w:r w:rsidRPr="009D2908">
              <w:rPr>
                <w:rFonts w:ascii="Arial" w:hAnsi="Arial" w:cs="Arial"/>
              </w:rPr>
              <w:t>Department is located at the John Radcliffe Hospital, Oxford. Th</w:t>
            </w:r>
            <w:r w:rsidR="0004483B">
              <w:rPr>
                <w:rFonts w:ascii="Arial" w:hAnsi="Arial" w:cs="Arial"/>
              </w:rPr>
              <w:t>e</w:t>
            </w:r>
            <w:r w:rsidRPr="009D2908">
              <w:rPr>
                <w:rFonts w:ascii="Arial" w:hAnsi="Arial" w:cs="Arial"/>
              </w:rPr>
              <w:t xml:space="preserve"> </w:t>
            </w:r>
            <w:r w:rsidR="0004483B">
              <w:rPr>
                <w:rFonts w:ascii="Arial" w:hAnsi="Arial" w:cs="Arial"/>
              </w:rPr>
              <w:t xml:space="preserve">department </w:t>
            </w:r>
            <w:r w:rsidRPr="009D2908">
              <w:rPr>
                <w:rFonts w:ascii="Arial" w:hAnsi="Arial" w:cs="Arial"/>
              </w:rPr>
              <w:t xml:space="preserve">provides a regional </w:t>
            </w:r>
            <w:r w:rsidR="00426950">
              <w:rPr>
                <w:rFonts w:ascii="Arial" w:hAnsi="Arial" w:cs="Arial"/>
              </w:rPr>
              <w:t xml:space="preserve">secondary and tertiary </w:t>
            </w:r>
            <w:r w:rsidRPr="009D2908">
              <w:rPr>
                <w:rFonts w:ascii="Arial" w:hAnsi="Arial" w:cs="Arial"/>
              </w:rPr>
              <w:t>service to the residents of Oxfordshire</w:t>
            </w:r>
            <w:r w:rsidR="00D856CC">
              <w:rPr>
                <w:rFonts w:ascii="Arial" w:hAnsi="Arial" w:cs="Arial"/>
              </w:rPr>
              <w:t xml:space="preserve"> and Thames Valley</w:t>
            </w:r>
            <w:r w:rsidR="00755D7E">
              <w:rPr>
                <w:rFonts w:ascii="Arial" w:hAnsi="Arial" w:cs="Arial"/>
              </w:rPr>
              <w:t xml:space="preserve"> and </w:t>
            </w:r>
            <w:r w:rsidR="00C27219">
              <w:rPr>
                <w:rFonts w:ascii="Arial" w:hAnsi="Arial" w:cs="Arial"/>
              </w:rPr>
              <w:t xml:space="preserve">provides outpatient and inpatient care for </w:t>
            </w:r>
            <w:r w:rsidR="00FD4AE7">
              <w:rPr>
                <w:rFonts w:ascii="Arial" w:hAnsi="Arial" w:cs="Arial"/>
              </w:rPr>
              <w:t>h</w:t>
            </w:r>
            <w:r w:rsidR="00C27219">
              <w:rPr>
                <w:rFonts w:ascii="Arial" w:hAnsi="Arial" w:cs="Arial"/>
              </w:rPr>
              <w:t xml:space="preserve">ead &amp; </w:t>
            </w:r>
            <w:r w:rsidR="00FD4AE7">
              <w:rPr>
                <w:rFonts w:ascii="Arial" w:hAnsi="Arial" w:cs="Arial"/>
              </w:rPr>
              <w:t>n</w:t>
            </w:r>
            <w:r w:rsidR="00C27219">
              <w:rPr>
                <w:rFonts w:ascii="Arial" w:hAnsi="Arial" w:cs="Arial"/>
              </w:rPr>
              <w:t xml:space="preserve">eck </w:t>
            </w:r>
            <w:r w:rsidR="00FD4AE7">
              <w:rPr>
                <w:rFonts w:ascii="Arial" w:hAnsi="Arial" w:cs="Arial"/>
              </w:rPr>
              <w:t>o</w:t>
            </w:r>
            <w:r w:rsidR="00C27219">
              <w:rPr>
                <w:rFonts w:ascii="Arial" w:hAnsi="Arial" w:cs="Arial"/>
              </w:rPr>
              <w:t xml:space="preserve">ncology patients, </w:t>
            </w:r>
            <w:r w:rsidR="0051515E">
              <w:rPr>
                <w:rFonts w:ascii="Arial" w:hAnsi="Arial" w:cs="Arial"/>
              </w:rPr>
              <w:t xml:space="preserve">severe </w:t>
            </w:r>
            <w:proofErr w:type="spellStart"/>
            <w:r w:rsidR="00FD4AE7">
              <w:rPr>
                <w:rFonts w:ascii="Arial" w:hAnsi="Arial" w:cs="Arial"/>
              </w:rPr>
              <w:t>dento</w:t>
            </w:r>
            <w:proofErr w:type="spellEnd"/>
            <w:r w:rsidR="00FD4AE7">
              <w:rPr>
                <w:rFonts w:ascii="Arial" w:hAnsi="Arial" w:cs="Arial"/>
              </w:rPr>
              <w:t>-</w:t>
            </w:r>
            <w:r w:rsidR="0051515E">
              <w:rPr>
                <w:rFonts w:ascii="Arial" w:hAnsi="Arial" w:cs="Arial"/>
              </w:rPr>
              <w:t xml:space="preserve">maxillofacial trauma, </w:t>
            </w:r>
            <w:r w:rsidR="00FB17F2">
              <w:rPr>
                <w:rFonts w:ascii="Arial" w:hAnsi="Arial" w:cs="Arial"/>
              </w:rPr>
              <w:t xml:space="preserve">and </w:t>
            </w:r>
            <w:r w:rsidR="0051515E">
              <w:rPr>
                <w:rFonts w:ascii="Arial" w:hAnsi="Arial" w:cs="Arial"/>
              </w:rPr>
              <w:t>devel</w:t>
            </w:r>
            <w:r w:rsidR="00FB17F2">
              <w:rPr>
                <w:rFonts w:ascii="Arial" w:hAnsi="Arial" w:cs="Arial"/>
              </w:rPr>
              <w:t xml:space="preserve">opmental </w:t>
            </w:r>
            <w:proofErr w:type="spellStart"/>
            <w:r w:rsidR="00FB17F2">
              <w:rPr>
                <w:rFonts w:ascii="Arial" w:hAnsi="Arial" w:cs="Arial"/>
              </w:rPr>
              <w:t>oro</w:t>
            </w:r>
            <w:proofErr w:type="spellEnd"/>
            <w:r w:rsidR="00FB17F2">
              <w:rPr>
                <w:rFonts w:ascii="Arial" w:hAnsi="Arial" w:cs="Arial"/>
              </w:rPr>
              <w:t xml:space="preserve">-dental </w:t>
            </w:r>
            <w:r w:rsidR="00FD4AE7">
              <w:rPr>
                <w:rFonts w:ascii="Arial" w:hAnsi="Arial" w:cs="Arial"/>
              </w:rPr>
              <w:t>conditions</w:t>
            </w:r>
            <w:r w:rsidR="00FB17F2">
              <w:rPr>
                <w:rFonts w:ascii="Arial" w:hAnsi="Arial" w:cs="Arial"/>
              </w:rPr>
              <w:t>.</w:t>
            </w:r>
            <w:r w:rsidR="00AA5DB7">
              <w:rPr>
                <w:rFonts w:ascii="Arial" w:hAnsi="Arial" w:cs="Arial"/>
              </w:rPr>
              <w:t xml:space="preserve"> </w:t>
            </w:r>
          </w:p>
          <w:p w14:paraId="0BF6D701" w14:textId="77777777" w:rsidR="00FD4AE7" w:rsidRDefault="00FD4AE7" w:rsidP="009D4FEE">
            <w:pPr>
              <w:jc w:val="both"/>
              <w:rPr>
                <w:rFonts w:ascii="Arial" w:hAnsi="Arial" w:cs="Arial"/>
              </w:rPr>
            </w:pPr>
          </w:p>
          <w:p w14:paraId="591CCAED" w14:textId="18C6C4D2" w:rsidR="00E57E34" w:rsidRPr="009D2908" w:rsidRDefault="00AA5DB7" w:rsidP="009D4FEE">
            <w:pPr>
              <w:jc w:val="both"/>
              <w:rPr>
                <w:rFonts w:ascii="Arial" w:hAnsi="Arial" w:cs="Arial"/>
              </w:rPr>
            </w:pPr>
            <w:r>
              <w:rPr>
                <w:rFonts w:ascii="Arial" w:hAnsi="Arial" w:cs="Arial"/>
              </w:rPr>
              <w:t xml:space="preserve">Restorative Dentistry </w:t>
            </w:r>
            <w:r w:rsidR="00FD4AE7">
              <w:rPr>
                <w:rFonts w:ascii="Arial" w:hAnsi="Arial" w:cs="Arial"/>
              </w:rPr>
              <w:t xml:space="preserve">at OUH </w:t>
            </w:r>
            <w:r>
              <w:rPr>
                <w:rFonts w:ascii="Arial" w:hAnsi="Arial" w:cs="Arial"/>
              </w:rPr>
              <w:t>compliments the other med</w:t>
            </w:r>
            <w:r w:rsidR="00FD4AE7">
              <w:rPr>
                <w:rFonts w:ascii="Arial" w:hAnsi="Arial" w:cs="Arial"/>
              </w:rPr>
              <w:t>ico-</w:t>
            </w:r>
            <w:r w:rsidR="00E57E34" w:rsidRPr="009D2908">
              <w:rPr>
                <w:rFonts w:ascii="Arial" w:hAnsi="Arial" w:cs="Arial"/>
              </w:rPr>
              <w:t xml:space="preserve">dental specialties, including </w:t>
            </w:r>
            <w:r w:rsidR="0004483B">
              <w:rPr>
                <w:rFonts w:ascii="Arial" w:hAnsi="Arial" w:cs="Arial"/>
              </w:rPr>
              <w:t>O</w:t>
            </w:r>
            <w:r w:rsidR="00E57E34" w:rsidRPr="009D2908">
              <w:rPr>
                <w:rFonts w:ascii="Arial" w:hAnsi="Arial" w:cs="Arial"/>
              </w:rPr>
              <w:t xml:space="preserve">ral </w:t>
            </w:r>
            <w:r w:rsidR="00D856CC">
              <w:rPr>
                <w:rFonts w:ascii="Arial" w:hAnsi="Arial" w:cs="Arial"/>
              </w:rPr>
              <w:t xml:space="preserve">&amp; </w:t>
            </w:r>
            <w:r w:rsidR="0004483B">
              <w:rPr>
                <w:rFonts w:ascii="Arial" w:hAnsi="Arial" w:cs="Arial"/>
              </w:rPr>
              <w:t>M</w:t>
            </w:r>
            <w:r w:rsidR="00E57E34" w:rsidRPr="009D2908">
              <w:rPr>
                <w:rFonts w:ascii="Arial" w:hAnsi="Arial" w:cs="Arial"/>
              </w:rPr>
              <w:t xml:space="preserve">axillofacial </w:t>
            </w:r>
            <w:r w:rsidR="00D856CC">
              <w:rPr>
                <w:rFonts w:ascii="Arial" w:hAnsi="Arial" w:cs="Arial"/>
              </w:rPr>
              <w:t>S</w:t>
            </w:r>
            <w:r w:rsidR="00E57E34" w:rsidRPr="009D2908">
              <w:rPr>
                <w:rFonts w:ascii="Arial" w:hAnsi="Arial" w:cs="Arial"/>
              </w:rPr>
              <w:t>urgery</w:t>
            </w:r>
            <w:r w:rsidR="00527FBA">
              <w:rPr>
                <w:rFonts w:ascii="Arial" w:hAnsi="Arial" w:cs="Arial"/>
              </w:rPr>
              <w:t xml:space="preserve">, Oral Medicine and </w:t>
            </w:r>
            <w:r w:rsidR="0004483B">
              <w:rPr>
                <w:rFonts w:ascii="Arial" w:hAnsi="Arial" w:cs="Arial"/>
              </w:rPr>
              <w:t>O</w:t>
            </w:r>
            <w:r w:rsidR="00E57E34" w:rsidRPr="009D2908">
              <w:rPr>
                <w:rFonts w:ascii="Arial" w:hAnsi="Arial" w:cs="Arial"/>
              </w:rPr>
              <w:t>rthodontic</w:t>
            </w:r>
            <w:r w:rsidR="004B2F22">
              <w:rPr>
                <w:rFonts w:ascii="Arial" w:hAnsi="Arial" w:cs="Arial"/>
              </w:rPr>
              <w:t>s</w:t>
            </w:r>
            <w:r w:rsidR="00C830C6">
              <w:rPr>
                <w:rFonts w:ascii="Arial" w:hAnsi="Arial" w:cs="Arial"/>
              </w:rPr>
              <w:t xml:space="preserve"> (OMFSORD)</w:t>
            </w:r>
            <w:r w:rsidR="00E57E34" w:rsidRPr="009D2908">
              <w:rPr>
                <w:rFonts w:ascii="Arial" w:hAnsi="Arial" w:cs="Arial"/>
              </w:rPr>
              <w:t xml:space="preserve">. In addition, the John Radcliffe Hospital is a </w:t>
            </w:r>
            <w:r w:rsidR="00527FBA">
              <w:rPr>
                <w:rFonts w:ascii="Arial" w:hAnsi="Arial" w:cs="Arial"/>
              </w:rPr>
              <w:t xml:space="preserve">national </w:t>
            </w:r>
            <w:r w:rsidR="00E57E34" w:rsidRPr="009D2908">
              <w:rPr>
                <w:rFonts w:ascii="Arial" w:hAnsi="Arial" w:cs="Arial"/>
              </w:rPr>
              <w:t xml:space="preserve">specialist centre for both </w:t>
            </w:r>
            <w:r w:rsidR="00C830C6">
              <w:rPr>
                <w:rFonts w:ascii="Arial" w:hAnsi="Arial" w:cs="Arial"/>
              </w:rPr>
              <w:t>C</w:t>
            </w:r>
            <w:r w:rsidR="00E57E34" w:rsidRPr="009D2908">
              <w:rPr>
                <w:rFonts w:ascii="Arial" w:hAnsi="Arial" w:cs="Arial"/>
              </w:rPr>
              <w:t xml:space="preserve">left </w:t>
            </w:r>
            <w:r w:rsidR="00C830C6">
              <w:rPr>
                <w:rFonts w:ascii="Arial" w:hAnsi="Arial" w:cs="Arial"/>
              </w:rPr>
              <w:t>L</w:t>
            </w:r>
            <w:r w:rsidR="00E57E34" w:rsidRPr="009D2908">
              <w:rPr>
                <w:rFonts w:ascii="Arial" w:hAnsi="Arial" w:cs="Arial"/>
              </w:rPr>
              <w:t xml:space="preserve">ip &amp; </w:t>
            </w:r>
            <w:r w:rsidR="00C830C6">
              <w:rPr>
                <w:rFonts w:ascii="Arial" w:hAnsi="Arial" w:cs="Arial"/>
              </w:rPr>
              <w:t>P</w:t>
            </w:r>
            <w:r w:rsidR="00E57E34" w:rsidRPr="009D2908">
              <w:rPr>
                <w:rFonts w:ascii="Arial" w:hAnsi="Arial" w:cs="Arial"/>
              </w:rPr>
              <w:t xml:space="preserve">alate and </w:t>
            </w:r>
            <w:r w:rsidR="00C830C6">
              <w:rPr>
                <w:rFonts w:ascii="Arial" w:hAnsi="Arial" w:cs="Arial"/>
              </w:rPr>
              <w:t>C</w:t>
            </w:r>
            <w:r w:rsidR="00E57E34" w:rsidRPr="009D2908">
              <w:rPr>
                <w:rFonts w:ascii="Arial" w:hAnsi="Arial" w:cs="Arial"/>
              </w:rPr>
              <w:t xml:space="preserve">raniofacial </w:t>
            </w:r>
            <w:r w:rsidR="00C830C6">
              <w:rPr>
                <w:rFonts w:ascii="Arial" w:hAnsi="Arial" w:cs="Arial"/>
              </w:rPr>
              <w:t>S</w:t>
            </w:r>
            <w:r w:rsidR="00E57E34" w:rsidRPr="009D2908">
              <w:rPr>
                <w:rFonts w:ascii="Arial" w:hAnsi="Arial" w:cs="Arial"/>
              </w:rPr>
              <w:t xml:space="preserve">urgery. </w:t>
            </w:r>
          </w:p>
          <w:p w14:paraId="40A1D883" w14:textId="77777777" w:rsidR="00E57E34" w:rsidRPr="009D2908" w:rsidRDefault="00E57E34" w:rsidP="009D4FEE">
            <w:pPr>
              <w:jc w:val="both"/>
              <w:rPr>
                <w:rFonts w:ascii="Arial" w:hAnsi="Arial" w:cs="Arial"/>
              </w:rPr>
            </w:pPr>
          </w:p>
          <w:p w14:paraId="38FF1B01" w14:textId="77777777" w:rsidR="00AC6E46" w:rsidRDefault="00E57E34" w:rsidP="009D4FEE">
            <w:pPr>
              <w:jc w:val="both"/>
              <w:rPr>
                <w:rFonts w:ascii="Arial" w:hAnsi="Arial" w:cs="Arial"/>
              </w:rPr>
            </w:pPr>
            <w:r w:rsidRPr="009D2908">
              <w:rPr>
                <w:rFonts w:ascii="Arial" w:hAnsi="Arial" w:cs="Arial"/>
              </w:rPr>
              <w:lastRenderedPageBreak/>
              <w:t>The OMFS</w:t>
            </w:r>
            <w:r w:rsidR="00C830C6">
              <w:rPr>
                <w:rFonts w:ascii="Arial" w:hAnsi="Arial" w:cs="Arial"/>
              </w:rPr>
              <w:t>ORD</w:t>
            </w:r>
            <w:r w:rsidRPr="009D2908">
              <w:rPr>
                <w:rFonts w:ascii="Arial" w:hAnsi="Arial" w:cs="Arial"/>
              </w:rPr>
              <w:t xml:space="preserve"> department is one of the largest in the country and operates on a central hub (Oxford) and spoke basis within a network of Berkshire, Buckinghamshire, Oxfordshire and Wiltshire. </w:t>
            </w:r>
          </w:p>
          <w:p w14:paraId="24349F82" w14:textId="1A2F94CC" w:rsidR="00E57E34" w:rsidRPr="009D2908" w:rsidRDefault="00E57E34" w:rsidP="002E227A">
            <w:pPr>
              <w:jc w:val="both"/>
              <w:rPr>
                <w:rFonts w:ascii="Arial" w:hAnsi="Arial" w:cs="Arial"/>
              </w:rPr>
            </w:pPr>
            <w:r w:rsidRPr="009D2908">
              <w:rPr>
                <w:rFonts w:ascii="Arial" w:hAnsi="Arial" w:cs="Arial"/>
              </w:rPr>
              <w:t xml:space="preserve"> </w:t>
            </w:r>
          </w:p>
          <w:p w14:paraId="11D7F97F" w14:textId="47FF434C" w:rsidR="00E57E34" w:rsidRPr="009D2908" w:rsidRDefault="00E57E34" w:rsidP="009D4FEE">
            <w:pPr>
              <w:ind w:hanging="709"/>
              <w:jc w:val="both"/>
              <w:rPr>
                <w:rFonts w:ascii="Arial" w:hAnsi="Arial" w:cs="Arial"/>
              </w:rPr>
            </w:pPr>
            <w:r w:rsidRPr="009D2908">
              <w:rPr>
                <w:rFonts w:ascii="Arial" w:hAnsi="Arial" w:cs="Arial"/>
              </w:rPr>
              <w:t xml:space="preserve">There </w:t>
            </w:r>
          </w:p>
          <w:p w14:paraId="6BBA3BD4" w14:textId="4ABDF605" w:rsidR="00E57E34" w:rsidRPr="009D2908" w:rsidRDefault="00E57E34" w:rsidP="009D4FEE">
            <w:pPr>
              <w:rPr>
                <w:rFonts w:ascii="Arial" w:hAnsi="Arial" w:cs="Arial"/>
                <w:color w:val="000000"/>
              </w:rPr>
            </w:pPr>
            <w:r w:rsidRPr="009D2908">
              <w:rPr>
                <w:rFonts w:ascii="Arial" w:hAnsi="Arial" w:cs="Arial"/>
                <w:color w:val="000000"/>
              </w:rPr>
              <w:t>Candidates wishing to discuss the post</w:t>
            </w:r>
            <w:r w:rsidR="00426950">
              <w:rPr>
                <w:rFonts w:ascii="Arial" w:hAnsi="Arial" w:cs="Arial"/>
                <w:color w:val="000000"/>
              </w:rPr>
              <w:t xml:space="preserve"> should</w:t>
            </w:r>
            <w:r w:rsidRPr="009D2908">
              <w:rPr>
                <w:rFonts w:ascii="Arial" w:hAnsi="Arial" w:cs="Arial"/>
                <w:color w:val="000000"/>
              </w:rPr>
              <w:t xml:space="preserve"> contact:</w:t>
            </w:r>
          </w:p>
          <w:p w14:paraId="6BA7B8AB" w14:textId="77777777" w:rsidR="00426950" w:rsidRDefault="00426950" w:rsidP="009D4FEE">
            <w:pPr>
              <w:rPr>
                <w:rFonts w:ascii="Arial" w:hAnsi="Arial" w:cs="Arial"/>
                <w:color w:val="000000"/>
              </w:rPr>
            </w:pPr>
          </w:p>
          <w:p w14:paraId="5FD78A42" w14:textId="2DDD5E74" w:rsidR="00D71A6F" w:rsidRDefault="009D2908" w:rsidP="009D4FEE">
            <w:pPr>
              <w:rPr>
                <w:rFonts w:ascii="Arial" w:hAnsi="Arial" w:cs="Arial"/>
                <w:color w:val="000000"/>
              </w:rPr>
            </w:pPr>
            <w:r>
              <w:rPr>
                <w:rFonts w:ascii="Arial" w:hAnsi="Arial" w:cs="Arial"/>
                <w:color w:val="000000"/>
              </w:rPr>
              <w:t xml:space="preserve">Paul </w:t>
            </w:r>
            <w:r w:rsidR="00D71A6F">
              <w:rPr>
                <w:rFonts w:ascii="Arial" w:hAnsi="Arial" w:cs="Arial"/>
                <w:color w:val="000000"/>
              </w:rPr>
              <w:t xml:space="preserve">HR </w:t>
            </w:r>
            <w:r>
              <w:rPr>
                <w:rFonts w:ascii="Arial" w:hAnsi="Arial" w:cs="Arial"/>
                <w:color w:val="000000"/>
              </w:rPr>
              <w:t>Wilson</w:t>
            </w:r>
            <w:r w:rsidR="00D71A6F">
              <w:rPr>
                <w:rFonts w:ascii="Arial" w:hAnsi="Arial" w:cs="Arial"/>
                <w:color w:val="000000"/>
              </w:rPr>
              <w:t>, Consultant in Restorative Dentistry</w:t>
            </w:r>
            <w:r w:rsidR="00527FBA">
              <w:rPr>
                <w:rFonts w:ascii="Arial" w:hAnsi="Arial" w:cs="Arial"/>
                <w:color w:val="000000"/>
              </w:rPr>
              <w:t xml:space="preserve"> &amp; Clinical Lead for OMFSORD &amp; OM</w:t>
            </w:r>
            <w:r w:rsidR="00D71A6F">
              <w:rPr>
                <w:rFonts w:ascii="Arial" w:hAnsi="Arial" w:cs="Arial"/>
                <w:color w:val="000000"/>
              </w:rPr>
              <w:t xml:space="preserve">: </w:t>
            </w:r>
            <w:hyperlink r:id="rId12" w:history="1">
              <w:r w:rsidR="00D71A6F" w:rsidRPr="00CA23BB">
                <w:rPr>
                  <w:rStyle w:val="Hyperlink"/>
                  <w:rFonts w:ascii="Arial" w:hAnsi="Arial" w:cs="Arial"/>
                </w:rPr>
                <w:t>Paul.Wilson@ouh.nhs.uk</w:t>
              </w:r>
            </w:hyperlink>
          </w:p>
          <w:p w14:paraId="033C9FB6" w14:textId="77777777" w:rsidR="00E61417" w:rsidRDefault="00D71A6F" w:rsidP="009D4FEE">
            <w:pPr>
              <w:rPr>
                <w:rFonts w:ascii="Arial" w:hAnsi="Arial" w:cs="Arial"/>
                <w:color w:val="000000"/>
              </w:rPr>
            </w:pPr>
            <w:r>
              <w:rPr>
                <w:rFonts w:ascii="Arial" w:hAnsi="Arial" w:cs="Arial"/>
                <w:color w:val="000000"/>
              </w:rPr>
              <w:t xml:space="preserve"> </w:t>
            </w:r>
          </w:p>
          <w:p w14:paraId="01AD8BBD" w14:textId="6309DD0D" w:rsidR="002E227A" w:rsidRPr="00D71A6F" w:rsidRDefault="002E227A" w:rsidP="009D4FEE">
            <w:pPr>
              <w:rPr>
                <w:rFonts w:ascii="Arial" w:hAnsi="Arial" w:cs="Arial"/>
                <w:color w:val="000000"/>
              </w:rPr>
            </w:pPr>
          </w:p>
        </w:tc>
      </w:tr>
      <w:tr w:rsidR="00262783" w14:paraId="1FD1D2E3" w14:textId="77777777" w:rsidTr="008F6432">
        <w:tc>
          <w:tcPr>
            <w:tcW w:w="9016" w:type="dxa"/>
          </w:tcPr>
          <w:p w14:paraId="414CDB2A" w14:textId="77777777" w:rsidR="00507AD0" w:rsidRDefault="00507AD0" w:rsidP="00F02C2E">
            <w:pPr>
              <w:spacing w:line="360" w:lineRule="auto"/>
              <w:jc w:val="center"/>
              <w:rPr>
                <w:rFonts w:ascii="Arial" w:hAnsi="Arial" w:cs="Arial"/>
                <w:b/>
                <w:bCs/>
                <w:sz w:val="24"/>
                <w:szCs w:val="24"/>
                <w:lang w:val="en-US"/>
              </w:rPr>
            </w:pPr>
            <w:r>
              <w:rPr>
                <w:rFonts w:ascii="Arial" w:hAnsi="Arial" w:cs="Arial"/>
                <w:b/>
                <w:bCs/>
                <w:sz w:val="24"/>
                <w:szCs w:val="24"/>
                <w:lang w:val="en-US"/>
              </w:rPr>
              <w:lastRenderedPageBreak/>
              <w:t>Description of second training site</w:t>
            </w:r>
          </w:p>
          <w:p w14:paraId="6E23FD8A" w14:textId="77777777" w:rsidR="00A81F64" w:rsidRPr="00A81F64" w:rsidRDefault="00A81F64" w:rsidP="00A81F64">
            <w:pPr>
              <w:jc w:val="both"/>
              <w:rPr>
                <w:rFonts w:ascii="Arial" w:eastAsia="Times New Roman" w:hAnsi="Arial" w:cs="Arial"/>
              </w:rPr>
            </w:pPr>
            <w:r w:rsidRPr="00A81F64">
              <w:rPr>
                <w:rFonts w:ascii="Arial" w:eastAsia="Times New Roman" w:hAnsi="Arial" w:cs="Arial"/>
              </w:rPr>
              <w:t>University Hospitals Bristol and Weston NHS Foundation Trust is committed to provide patient care, education and research of the highest quality.  In delivering this ambition, we will be guided by the following values:</w:t>
            </w:r>
          </w:p>
          <w:p w14:paraId="75C27D1B" w14:textId="77777777" w:rsidR="00A81F64" w:rsidRPr="00A81F64" w:rsidRDefault="00A81F64" w:rsidP="00A81F64">
            <w:pPr>
              <w:numPr>
                <w:ilvl w:val="0"/>
                <w:numId w:val="6"/>
              </w:numPr>
              <w:jc w:val="both"/>
              <w:rPr>
                <w:rFonts w:ascii="Arial" w:eastAsia="Times New Roman" w:hAnsi="Arial" w:cs="Arial"/>
              </w:rPr>
            </w:pPr>
            <w:r w:rsidRPr="00A81F64">
              <w:rPr>
                <w:rFonts w:ascii="Arial" w:eastAsia="Times New Roman" w:hAnsi="Arial" w:cs="Arial"/>
              </w:rPr>
              <w:t>Supportive</w:t>
            </w:r>
          </w:p>
          <w:p w14:paraId="41467D41" w14:textId="77777777" w:rsidR="00A81F64" w:rsidRPr="00A81F64" w:rsidRDefault="00A81F64" w:rsidP="00A81F64">
            <w:pPr>
              <w:numPr>
                <w:ilvl w:val="0"/>
                <w:numId w:val="6"/>
              </w:numPr>
              <w:jc w:val="both"/>
              <w:rPr>
                <w:rFonts w:ascii="Arial" w:eastAsia="Times New Roman" w:hAnsi="Arial" w:cs="Arial"/>
              </w:rPr>
            </w:pPr>
            <w:r w:rsidRPr="00A81F64">
              <w:rPr>
                <w:rFonts w:ascii="Arial" w:eastAsia="Times New Roman" w:hAnsi="Arial" w:cs="Arial"/>
              </w:rPr>
              <w:t>Respectful</w:t>
            </w:r>
          </w:p>
          <w:p w14:paraId="483FF79C" w14:textId="77777777" w:rsidR="00A81F64" w:rsidRPr="00A81F64" w:rsidRDefault="00A81F64" w:rsidP="00A81F64">
            <w:pPr>
              <w:numPr>
                <w:ilvl w:val="0"/>
                <w:numId w:val="6"/>
              </w:numPr>
              <w:jc w:val="both"/>
              <w:rPr>
                <w:rFonts w:ascii="Arial" w:eastAsia="Times New Roman" w:hAnsi="Arial" w:cs="Arial"/>
              </w:rPr>
            </w:pPr>
            <w:r w:rsidRPr="00A81F64">
              <w:rPr>
                <w:rFonts w:ascii="Arial" w:eastAsia="Times New Roman" w:hAnsi="Arial" w:cs="Arial"/>
              </w:rPr>
              <w:t>Innovative</w:t>
            </w:r>
          </w:p>
          <w:p w14:paraId="590B0312" w14:textId="77777777" w:rsidR="00A81F64" w:rsidRPr="00A81F64" w:rsidRDefault="00A81F64" w:rsidP="00A81F64">
            <w:pPr>
              <w:numPr>
                <w:ilvl w:val="0"/>
                <w:numId w:val="6"/>
              </w:numPr>
              <w:jc w:val="both"/>
              <w:rPr>
                <w:rFonts w:ascii="Arial" w:eastAsia="Times New Roman" w:hAnsi="Arial" w:cs="Arial"/>
              </w:rPr>
            </w:pPr>
            <w:r w:rsidRPr="00A81F64">
              <w:rPr>
                <w:rFonts w:ascii="Arial" w:eastAsia="Times New Roman" w:hAnsi="Arial" w:cs="Arial"/>
              </w:rPr>
              <w:t>Collaborative</w:t>
            </w:r>
          </w:p>
          <w:p w14:paraId="1681BCDB" w14:textId="77777777" w:rsidR="00A81F64" w:rsidRPr="00A81F64" w:rsidRDefault="00A81F64" w:rsidP="00A81F64">
            <w:pPr>
              <w:shd w:val="clear" w:color="auto" w:fill="FFFFFF"/>
              <w:spacing w:before="100" w:beforeAutospacing="1" w:after="100" w:afterAutospacing="1"/>
              <w:jc w:val="both"/>
              <w:rPr>
                <w:rFonts w:ascii="Arial Unicode MS" w:eastAsia="Arial Unicode MS" w:hAnsi="Arial Unicode MS" w:cs="Arial Unicode MS"/>
                <w:i/>
                <w:iCs/>
                <w:sz w:val="24"/>
                <w:szCs w:val="24"/>
              </w:rPr>
            </w:pPr>
            <w:r w:rsidRPr="00A81F64">
              <w:rPr>
                <w:rFonts w:ascii="Arial" w:eastAsia="Arial Unicode MS" w:hAnsi="Arial" w:cs="Arial"/>
                <w:color w:val="000000"/>
              </w:rPr>
              <w:t xml:space="preserve">13,000 staff offer over 100 different clinical services across ten different sites.  We provide general medical and emergency services to the local population of Weston, Central and South Bristol, and a broad range of specialist services across a region that extends from Cornwall to Gloucestershire, into South Wales and beyond.  </w:t>
            </w:r>
          </w:p>
          <w:p w14:paraId="0A36E5F1" w14:textId="77777777" w:rsidR="00A81F64" w:rsidRPr="00A81F64" w:rsidRDefault="00A81F64" w:rsidP="00A81F64">
            <w:pPr>
              <w:shd w:val="clear" w:color="auto" w:fill="FFFFFF"/>
              <w:spacing w:before="100" w:beforeAutospacing="1" w:after="100" w:afterAutospacing="1"/>
              <w:jc w:val="both"/>
              <w:rPr>
                <w:rFonts w:ascii="Arial Unicode MS" w:eastAsia="Arial Unicode MS" w:hAnsi="Arial Unicode MS" w:cs="Arial Unicode MS"/>
                <w:i/>
                <w:iCs/>
                <w:sz w:val="24"/>
                <w:szCs w:val="24"/>
              </w:rPr>
            </w:pPr>
            <w:r w:rsidRPr="00A81F64">
              <w:rPr>
                <w:rFonts w:ascii="Arial" w:eastAsia="Arial Unicode MS" w:hAnsi="Arial" w:cs="Arial"/>
                <w:color w:val="000000"/>
              </w:rPr>
              <w:t xml:space="preserve">Our staff have developed leading edge services such as cardiac surgery and bone marrow transplantation that have built an international reputation and are in demand by patients from across the country. </w:t>
            </w:r>
          </w:p>
          <w:p w14:paraId="772013DB" w14:textId="77777777" w:rsidR="00A81F64" w:rsidRPr="00A81F64" w:rsidRDefault="00A81F64" w:rsidP="00A81F64">
            <w:pPr>
              <w:shd w:val="clear" w:color="auto" w:fill="FFFFFF"/>
              <w:spacing w:before="100" w:beforeAutospacing="1" w:after="100" w:afterAutospacing="1"/>
              <w:jc w:val="both"/>
              <w:rPr>
                <w:rFonts w:ascii="Arial" w:eastAsia="Arial Unicode MS" w:hAnsi="Arial" w:cs="Arial"/>
                <w:color w:val="000000"/>
              </w:rPr>
            </w:pPr>
            <w:r w:rsidRPr="00A81F64">
              <w:rPr>
                <w:rFonts w:ascii="Arial" w:eastAsia="Arial Unicode MS" w:hAnsi="Arial" w:cs="Arial"/>
                <w:color w:val="000000"/>
              </w:rPr>
              <w:t xml:space="preserve">With strong links to the University of Bristol and University of West of England we are the major medical research centre in the region. The findings allow us to continually improve our patient care.   Our academic links also make us the largest centre for medical training in the South West, attracting the highest calibre clinical staff from across the UK.  </w:t>
            </w:r>
          </w:p>
          <w:p w14:paraId="1546C06B" w14:textId="24A6B970" w:rsidR="00A81F64" w:rsidRDefault="00A81F64" w:rsidP="00A81F64">
            <w:pPr>
              <w:rPr>
                <w:rFonts w:ascii="Arial" w:eastAsia="Times New Roman" w:hAnsi="Arial" w:cs="Arial"/>
                <w:color w:val="000000"/>
              </w:rPr>
            </w:pPr>
            <w:r w:rsidRPr="00A81F64">
              <w:rPr>
                <w:rFonts w:ascii="Arial" w:eastAsia="Times New Roman" w:hAnsi="Arial" w:cs="Arial"/>
                <w:color w:val="000000"/>
              </w:rPr>
              <w:t>We aim to provide healthcare, research and teaching of the very highest quality and are recognised as one of the highest-performing Acute trusts in the country. UH Bristol &amp; Weston was rated Good by the Care Quality Commission (CQC) following an inspection in November</w:t>
            </w:r>
          </w:p>
          <w:p w14:paraId="23DA3B60" w14:textId="77777777" w:rsidR="00A81F64" w:rsidRPr="00A81F64" w:rsidRDefault="00A81F64" w:rsidP="00A81F64">
            <w:pPr>
              <w:numPr>
                <w:ilvl w:val="0"/>
                <w:numId w:val="8"/>
              </w:numPr>
              <w:spacing w:after="120"/>
              <w:contextualSpacing/>
              <w:jc w:val="both"/>
              <w:rPr>
                <w:rFonts w:ascii="Arial" w:eastAsia="Times New Roman" w:hAnsi="Arial" w:cs="Arial"/>
                <w:b/>
              </w:rPr>
            </w:pPr>
            <w:r w:rsidRPr="00A81F64">
              <w:rPr>
                <w:rFonts w:ascii="Arial" w:eastAsia="Times New Roman" w:hAnsi="Arial" w:cs="Arial"/>
                <w:b/>
              </w:rPr>
              <w:t>DIVISION OF SURGERY</w:t>
            </w:r>
          </w:p>
          <w:p w14:paraId="0624A9C5" w14:textId="77777777" w:rsidR="00A81F64" w:rsidRPr="00A81F64" w:rsidRDefault="00A81F64" w:rsidP="00A81F64">
            <w:pPr>
              <w:spacing w:after="120"/>
              <w:ind w:left="720"/>
              <w:contextualSpacing/>
              <w:jc w:val="both"/>
              <w:rPr>
                <w:rFonts w:ascii="Arial" w:eastAsia="Times New Roman" w:hAnsi="Arial" w:cs="Arial"/>
              </w:rPr>
            </w:pPr>
          </w:p>
          <w:p w14:paraId="4791A084" w14:textId="77777777" w:rsidR="00A81F64" w:rsidRPr="00A81F64" w:rsidRDefault="00A81F64" w:rsidP="00A81F64">
            <w:pPr>
              <w:jc w:val="both"/>
              <w:rPr>
                <w:rFonts w:ascii="Arial" w:eastAsia="Times New Roman" w:hAnsi="Arial" w:cs="Arial"/>
              </w:rPr>
            </w:pPr>
            <w:r w:rsidRPr="00A81F64">
              <w:rPr>
                <w:rFonts w:ascii="Arial" w:eastAsia="Times New Roman" w:hAnsi="Arial" w:cs="Arial"/>
              </w:rPr>
              <w:t>The Trust structure is based on six autonomous Clinical Divisions:</w:t>
            </w:r>
          </w:p>
          <w:p w14:paraId="38C7B967" w14:textId="77777777" w:rsidR="00A81F64" w:rsidRPr="00A81F64" w:rsidRDefault="00A81F64" w:rsidP="00A81F64">
            <w:pPr>
              <w:numPr>
                <w:ilvl w:val="0"/>
                <w:numId w:val="7"/>
              </w:numPr>
              <w:tabs>
                <w:tab w:val="num" w:pos="-897"/>
              </w:tabs>
              <w:ind w:left="1083"/>
              <w:jc w:val="both"/>
              <w:rPr>
                <w:rFonts w:ascii="Arial" w:eastAsia="Times New Roman" w:hAnsi="Arial" w:cs="Arial"/>
              </w:rPr>
            </w:pPr>
            <w:r w:rsidRPr="00A81F64">
              <w:rPr>
                <w:rFonts w:ascii="Arial" w:eastAsia="Times New Roman" w:hAnsi="Arial" w:cs="Arial"/>
              </w:rPr>
              <w:t xml:space="preserve">Medicine </w:t>
            </w:r>
          </w:p>
          <w:p w14:paraId="612068E7" w14:textId="77777777" w:rsidR="00A81F64" w:rsidRPr="00A81F64" w:rsidRDefault="00A81F64" w:rsidP="00A81F64">
            <w:pPr>
              <w:numPr>
                <w:ilvl w:val="0"/>
                <w:numId w:val="7"/>
              </w:numPr>
              <w:tabs>
                <w:tab w:val="num" w:pos="-567"/>
              </w:tabs>
              <w:ind w:left="1083"/>
              <w:jc w:val="both"/>
              <w:rPr>
                <w:rFonts w:ascii="Arial" w:eastAsia="Times New Roman" w:hAnsi="Arial" w:cs="Arial"/>
              </w:rPr>
            </w:pPr>
            <w:r w:rsidRPr="00A81F64">
              <w:rPr>
                <w:rFonts w:ascii="Arial" w:eastAsia="Times New Roman" w:hAnsi="Arial" w:cs="Arial"/>
              </w:rPr>
              <w:t xml:space="preserve">Surgical Division </w:t>
            </w:r>
          </w:p>
          <w:p w14:paraId="33654082" w14:textId="77777777" w:rsidR="00A81F64" w:rsidRPr="00A81F64" w:rsidRDefault="00A81F64" w:rsidP="00A81F64">
            <w:pPr>
              <w:numPr>
                <w:ilvl w:val="0"/>
                <w:numId w:val="7"/>
              </w:numPr>
              <w:tabs>
                <w:tab w:val="num" w:pos="-237"/>
              </w:tabs>
              <w:ind w:left="1083"/>
              <w:jc w:val="both"/>
              <w:rPr>
                <w:rFonts w:ascii="Arial" w:eastAsia="Times New Roman" w:hAnsi="Arial" w:cs="Arial"/>
              </w:rPr>
            </w:pPr>
            <w:r w:rsidRPr="00A81F64">
              <w:rPr>
                <w:rFonts w:ascii="Arial" w:eastAsia="Times New Roman" w:hAnsi="Arial" w:cs="Arial"/>
              </w:rPr>
              <w:t>Women’s and Children’s Services</w:t>
            </w:r>
          </w:p>
          <w:p w14:paraId="4E6885DB" w14:textId="77777777" w:rsidR="00A81F64" w:rsidRPr="00A81F64" w:rsidRDefault="00A81F64" w:rsidP="00A81F64">
            <w:pPr>
              <w:numPr>
                <w:ilvl w:val="0"/>
                <w:numId w:val="7"/>
              </w:numPr>
              <w:tabs>
                <w:tab w:val="num" w:pos="93"/>
              </w:tabs>
              <w:ind w:left="1083"/>
              <w:jc w:val="both"/>
              <w:rPr>
                <w:rFonts w:ascii="Arial" w:eastAsia="Times New Roman" w:hAnsi="Arial" w:cs="Arial"/>
              </w:rPr>
            </w:pPr>
            <w:r w:rsidRPr="00A81F64">
              <w:rPr>
                <w:rFonts w:ascii="Arial" w:eastAsia="Times New Roman" w:hAnsi="Arial" w:cs="Arial"/>
              </w:rPr>
              <w:t>Specialised Services</w:t>
            </w:r>
          </w:p>
          <w:p w14:paraId="58706CEB" w14:textId="77777777" w:rsidR="00A81F64" w:rsidRDefault="00A81F64" w:rsidP="00A81F64">
            <w:pPr>
              <w:numPr>
                <w:ilvl w:val="0"/>
                <w:numId w:val="7"/>
              </w:numPr>
              <w:tabs>
                <w:tab w:val="num" w:pos="426"/>
              </w:tabs>
              <w:ind w:left="1080" w:hanging="357"/>
              <w:jc w:val="both"/>
              <w:rPr>
                <w:rFonts w:ascii="Arial" w:eastAsia="Times New Roman" w:hAnsi="Arial" w:cs="Arial"/>
              </w:rPr>
            </w:pPr>
            <w:r w:rsidRPr="00A81F64">
              <w:rPr>
                <w:rFonts w:ascii="Arial" w:eastAsia="Times New Roman" w:hAnsi="Arial" w:cs="Arial"/>
              </w:rPr>
              <w:t>Diagnostic and Therapy Services</w:t>
            </w:r>
          </w:p>
          <w:p w14:paraId="36D82C6B" w14:textId="6C0F5034" w:rsidR="00A81F64" w:rsidRPr="00A81F64" w:rsidRDefault="00A81F64" w:rsidP="00A81F64">
            <w:pPr>
              <w:numPr>
                <w:ilvl w:val="0"/>
                <w:numId w:val="7"/>
              </w:numPr>
              <w:tabs>
                <w:tab w:val="num" w:pos="426"/>
              </w:tabs>
              <w:ind w:left="1080" w:hanging="357"/>
              <w:jc w:val="both"/>
              <w:rPr>
                <w:rFonts w:ascii="Arial" w:eastAsia="Times New Roman" w:hAnsi="Arial" w:cs="Arial"/>
              </w:rPr>
            </w:pPr>
            <w:r w:rsidRPr="00A81F64">
              <w:rPr>
                <w:rFonts w:ascii="Arial" w:eastAsia="Times New Roman" w:hAnsi="Arial" w:cs="Arial"/>
              </w:rPr>
              <w:t>Weston Division</w:t>
            </w:r>
          </w:p>
          <w:p w14:paraId="1E2CD3C6" w14:textId="77777777" w:rsidR="00A81F64" w:rsidRPr="00A81F64" w:rsidRDefault="00A81F64" w:rsidP="00A81F64">
            <w:pPr>
              <w:rPr>
                <w:rFonts w:ascii="Arial" w:eastAsia="Times New Roman" w:hAnsi="Arial" w:cs="Arial"/>
              </w:rPr>
            </w:pPr>
          </w:p>
          <w:p w14:paraId="38C510AC" w14:textId="77777777" w:rsidR="00A81F64" w:rsidRPr="00A81F64" w:rsidRDefault="00A81F64" w:rsidP="00A81F64">
            <w:pPr>
              <w:jc w:val="both"/>
              <w:rPr>
                <w:rFonts w:ascii="Arial" w:eastAsia="Times New Roman" w:hAnsi="Arial" w:cs="Arial"/>
              </w:rPr>
            </w:pPr>
            <w:r w:rsidRPr="00A81F64">
              <w:rPr>
                <w:rFonts w:ascii="Arial" w:eastAsia="Times New Roman" w:hAnsi="Arial" w:cs="Arial"/>
              </w:rPr>
              <w:t>A clinical chair supported by a Divisional Director leads each Division.</w:t>
            </w:r>
          </w:p>
          <w:p w14:paraId="7B1D63BB" w14:textId="77777777" w:rsidR="00A81F64" w:rsidRPr="00A81F64" w:rsidRDefault="00A81F64" w:rsidP="00A81F64">
            <w:pPr>
              <w:jc w:val="both"/>
              <w:rPr>
                <w:rFonts w:ascii="Arial" w:eastAsia="Times New Roman" w:hAnsi="Arial" w:cs="Arial"/>
              </w:rPr>
            </w:pPr>
          </w:p>
          <w:p w14:paraId="4A96878F" w14:textId="2B812CA9" w:rsidR="00A81F64" w:rsidRPr="00A81F64" w:rsidRDefault="00A81F64" w:rsidP="00A81F64">
            <w:pPr>
              <w:jc w:val="both"/>
              <w:rPr>
                <w:rFonts w:ascii="Arial" w:eastAsia="Times New Roman" w:hAnsi="Arial" w:cs="Arial"/>
              </w:rPr>
            </w:pPr>
            <w:r w:rsidRPr="00A81F64">
              <w:rPr>
                <w:rFonts w:ascii="Arial" w:eastAsia="Times New Roman" w:hAnsi="Arial" w:cs="Arial"/>
              </w:rPr>
              <w:t xml:space="preserve">The Divisions are supported by a seventh Division - Trust Services which comprises of a number of corporate functions including Finance, IM&amp;T, and Human Resources. </w:t>
            </w:r>
          </w:p>
          <w:p w14:paraId="0BDB62E7" w14:textId="02E31F79" w:rsidR="00A81F64" w:rsidRPr="00A81F64" w:rsidRDefault="00A81F64" w:rsidP="00A81F64">
            <w:pPr>
              <w:spacing w:before="100" w:beforeAutospacing="1" w:after="100" w:afterAutospacing="1"/>
              <w:rPr>
                <w:rFonts w:ascii="Arial" w:eastAsia="Times New Roman" w:hAnsi="Arial" w:cs="Arial"/>
              </w:rPr>
            </w:pPr>
            <w:r w:rsidRPr="00A81F64">
              <w:rPr>
                <w:rFonts w:ascii="Arial" w:eastAsia="Times New Roman" w:hAnsi="Arial" w:cs="Arial"/>
              </w:rPr>
              <w:t xml:space="preserve">The Division of Surgery has over 1800 whole time equivalent staff including around 180 Consultants. The division comprises the clinical specialties of </w:t>
            </w:r>
            <w:proofErr w:type="spellStart"/>
            <w:r w:rsidRPr="00A81F64">
              <w:rPr>
                <w:rFonts w:ascii="Arial" w:eastAsia="Times New Roman" w:hAnsi="Arial" w:cs="Arial"/>
              </w:rPr>
              <w:t>Hepatopancreaticobiliary</w:t>
            </w:r>
            <w:proofErr w:type="spellEnd"/>
            <w:r w:rsidRPr="00A81F64">
              <w:rPr>
                <w:rFonts w:ascii="Arial" w:eastAsia="Times New Roman" w:hAnsi="Arial" w:cs="Arial"/>
              </w:rPr>
              <w:t xml:space="preserve">, </w:t>
            </w:r>
            <w:proofErr w:type="spellStart"/>
            <w:r w:rsidRPr="00A81F64">
              <w:rPr>
                <w:rFonts w:ascii="Arial" w:eastAsia="Times New Roman" w:hAnsi="Arial" w:cs="Arial"/>
              </w:rPr>
              <w:t>Oesophago</w:t>
            </w:r>
            <w:proofErr w:type="spellEnd"/>
            <w:r w:rsidRPr="00A81F64">
              <w:rPr>
                <w:rFonts w:ascii="Arial" w:eastAsia="Times New Roman" w:hAnsi="Arial" w:cs="Arial"/>
              </w:rPr>
              <w:t xml:space="preserve">-gastric, Lower GI, Maxillo-Facial, Thoracic, Trauma &amp; Orthopaedic, Ophthalmology, Dental Services, Anaesthesia, Pain Services, adult Critical Care, Endoscopy, ENT, Oral maxillofacial surgery and Trust-wide Theatres. The Division operates across the Bristol Royal Infirmary, Bristol Eye Hospital, Bristol Dental Hospital, St. Michael’s Hospital sites, at South Bristol Community Hospital and Weston General Hospital. </w:t>
            </w:r>
          </w:p>
          <w:p w14:paraId="7A6DE53F" w14:textId="050FA0B4" w:rsidR="00A81F64" w:rsidRPr="00A81F64" w:rsidRDefault="00A81F64" w:rsidP="00A81F64">
            <w:pPr>
              <w:spacing w:before="100" w:beforeAutospacing="1" w:after="100" w:afterAutospacing="1"/>
              <w:rPr>
                <w:rFonts w:ascii="Arial" w:eastAsia="Times New Roman" w:hAnsi="Arial" w:cs="Arial"/>
              </w:rPr>
            </w:pPr>
            <w:r w:rsidRPr="00A81F64">
              <w:rPr>
                <w:rFonts w:ascii="Arial" w:eastAsia="Times New Roman" w:hAnsi="Arial" w:cs="Arial"/>
              </w:rPr>
              <w:t>We are a Regional centre for Specialist Cancer Surgery, Ophthalmology and Dental and we have state of the art intensive care facilities. We have around 27,000 admitted patients each year and over 307,000 outpatient attendances. We have an excellent track record with research with Biomedical Research Centres and links with University of Bristol and Un</w:t>
            </w:r>
            <w:r w:rsidR="00780C31">
              <w:rPr>
                <w:rFonts w:ascii="Arial" w:eastAsia="Times New Roman" w:hAnsi="Arial" w:cs="Arial"/>
              </w:rPr>
              <w:t xml:space="preserve">iversity of the West of England. </w:t>
            </w:r>
          </w:p>
          <w:p w14:paraId="5C74A844" w14:textId="77777777" w:rsidR="00780C31" w:rsidRPr="00780C31" w:rsidRDefault="00780C31" w:rsidP="00780C31">
            <w:pPr>
              <w:spacing w:after="120"/>
              <w:rPr>
                <w:rFonts w:ascii="Arial" w:eastAsia="Times New Roman" w:hAnsi="Arial" w:cs="Arial"/>
                <w:b/>
              </w:rPr>
            </w:pPr>
            <w:r w:rsidRPr="00780C31">
              <w:rPr>
                <w:rFonts w:ascii="Arial" w:eastAsia="Times New Roman" w:hAnsi="Arial" w:cs="Arial"/>
                <w:b/>
              </w:rPr>
              <w:t>THE WORK OF THE DEPARTMENT</w:t>
            </w:r>
          </w:p>
          <w:p w14:paraId="0268328A" w14:textId="19415B8A" w:rsidR="00780C31" w:rsidRPr="00780C31" w:rsidRDefault="00780C31" w:rsidP="00780C31">
            <w:pPr>
              <w:rPr>
                <w:rFonts w:ascii="Arial" w:eastAsia="Times New Roman" w:hAnsi="Arial" w:cs="Arial"/>
              </w:rPr>
            </w:pPr>
            <w:r w:rsidRPr="00780C31">
              <w:rPr>
                <w:rFonts w:ascii="Arial" w:eastAsia="Times New Roman" w:hAnsi="Arial" w:cs="Arial"/>
              </w:rPr>
              <w:t>Clinical care, teaching and SPA activities are largely undertaken in a well-integrated area on one floor o</w:t>
            </w:r>
            <w:r>
              <w:rPr>
                <w:rFonts w:ascii="Arial" w:eastAsia="Times New Roman" w:hAnsi="Arial" w:cs="Arial"/>
              </w:rPr>
              <w:t>f the Dental Hospital</w:t>
            </w:r>
            <w:r w:rsidRPr="00780C31">
              <w:rPr>
                <w:rFonts w:ascii="Arial" w:eastAsia="Times New Roman" w:hAnsi="Arial" w:cs="Arial"/>
              </w:rPr>
              <w:t xml:space="preserve">. The main </w:t>
            </w:r>
            <w:r>
              <w:rPr>
                <w:rFonts w:ascii="Arial" w:eastAsia="Times New Roman" w:hAnsi="Arial" w:cs="Arial"/>
              </w:rPr>
              <w:t xml:space="preserve">Adult Restorative clinic has </w:t>
            </w:r>
            <w:r w:rsidRPr="00780C31">
              <w:rPr>
                <w:rFonts w:ascii="Arial" w:eastAsia="Times New Roman" w:hAnsi="Arial" w:cs="Arial"/>
              </w:rPr>
              <w:t xml:space="preserve">open-bay dental units and four self-contained treatment rooms. Joint multidisciplinary clinics with Maxillofacial/Oral Surgery, Orthodontic and Paediatric dentists are integrated into the clinical care and postgraduate training programmes and take place in other clinics within the main Hospital building. </w:t>
            </w:r>
          </w:p>
          <w:p w14:paraId="6EB494A7" w14:textId="77777777" w:rsidR="00A81F64" w:rsidRPr="00F02C2E" w:rsidRDefault="00A81F64" w:rsidP="00A81F64">
            <w:pPr>
              <w:spacing w:line="360" w:lineRule="auto"/>
              <w:jc w:val="center"/>
              <w:rPr>
                <w:rFonts w:ascii="Arial" w:hAnsi="Arial" w:cs="Arial"/>
                <w:b/>
                <w:bCs/>
                <w:lang w:val="en-US"/>
              </w:rPr>
            </w:pPr>
          </w:p>
          <w:p w14:paraId="0F10D96E" w14:textId="77777777" w:rsidR="00F02C2E" w:rsidRDefault="00F02C2E" w:rsidP="00F02C2E">
            <w:pPr>
              <w:spacing w:line="360" w:lineRule="auto"/>
              <w:jc w:val="center"/>
              <w:rPr>
                <w:rFonts w:ascii="Arial" w:hAnsi="Arial" w:cs="Arial"/>
                <w:b/>
                <w:bCs/>
                <w:sz w:val="24"/>
                <w:szCs w:val="24"/>
                <w:lang w:val="en-US"/>
              </w:rPr>
            </w:pPr>
          </w:p>
          <w:p w14:paraId="19B8BBCE" w14:textId="77777777" w:rsidR="00F02C2E" w:rsidRDefault="00F02C2E" w:rsidP="00F02C2E">
            <w:pPr>
              <w:spacing w:line="360" w:lineRule="auto"/>
              <w:rPr>
                <w:rFonts w:ascii="Arial" w:hAnsi="Arial" w:cs="Arial"/>
                <w:b/>
                <w:bCs/>
                <w:sz w:val="24"/>
                <w:szCs w:val="24"/>
                <w:lang w:val="en-US"/>
              </w:rPr>
            </w:pPr>
          </w:p>
          <w:p w14:paraId="5CBB3EA7" w14:textId="77777777" w:rsidR="00262783" w:rsidRDefault="00262783" w:rsidP="00F02C2E">
            <w:pPr>
              <w:spacing w:line="360" w:lineRule="auto"/>
              <w:jc w:val="center"/>
              <w:rPr>
                <w:rFonts w:ascii="Arial" w:hAnsi="Arial" w:cs="Arial"/>
                <w:b/>
                <w:bCs/>
                <w:lang w:val="en-US"/>
              </w:rPr>
            </w:pPr>
          </w:p>
          <w:p w14:paraId="653CD746" w14:textId="77777777" w:rsidR="00507AD0" w:rsidRDefault="00507AD0" w:rsidP="00F02C2E">
            <w:pPr>
              <w:spacing w:line="360" w:lineRule="auto"/>
              <w:jc w:val="center"/>
              <w:rPr>
                <w:rFonts w:ascii="Arial" w:hAnsi="Arial" w:cs="Arial"/>
                <w:b/>
                <w:bCs/>
                <w:lang w:val="en-US"/>
              </w:rPr>
            </w:pPr>
          </w:p>
          <w:p w14:paraId="3F9E91D1" w14:textId="77777777" w:rsidR="00507AD0" w:rsidRDefault="00507AD0" w:rsidP="00F02C2E">
            <w:pPr>
              <w:spacing w:line="360" w:lineRule="auto"/>
              <w:jc w:val="center"/>
              <w:rPr>
                <w:rFonts w:ascii="Arial" w:hAnsi="Arial" w:cs="Arial"/>
                <w:b/>
                <w:bCs/>
                <w:lang w:val="en-US"/>
              </w:rPr>
            </w:pPr>
          </w:p>
          <w:p w14:paraId="2EFC4AE4" w14:textId="6A1B97E1" w:rsidR="00507AD0" w:rsidRPr="0073630F" w:rsidRDefault="00507AD0" w:rsidP="00F02C2E">
            <w:pPr>
              <w:spacing w:line="360" w:lineRule="auto"/>
              <w:jc w:val="center"/>
              <w:rPr>
                <w:rFonts w:ascii="Arial" w:hAnsi="Arial" w:cs="Arial"/>
                <w:b/>
                <w:bCs/>
                <w:lang w:val="en-US"/>
              </w:rPr>
            </w:pPr>
          </w:p>
        </w:tc>
      </w:tr>
    </w:tbl>
    <w:p w14:paraId="4A358EB1" w14:textId="07D93832" w:rsidR="00E61417" w:rsidRDefault="00E61417" w:rsidP="00D548B3">
      <w:pPr>
        <w:spacing w:after="0" w:line="360" w:lineRule="auto"/>
        <w:rPr>
          <w:rFonts w:ascii="Arial" w:hAnsi="Arial" w:cs="Arial"/>
          <w:b/>
          <w:bCs/>
          <w:sz w:val="24"/>
          <w:szCs w:val="24"/>
          <w:lang w:val="en-US"/>
        </w:rPr>
      </w:pPr>
    </w:p>
    <w:p w14:paraId="6D9C16DC" w14:textId="77777777" w:rsidR="00897FD3" w:rsidRDefault="00897FD3">
      <w:pPr>
        <w:rPr>
          <w:rFonts w:ascii="Arial" w:hAnsi="Arial" w:cs="Arial"/>
          <w:b/>
          <w:bCs/>
          <w:sz w:val="24"/>
          <w:szCs w:val="24"/>
          <w:lang w:val="en-US"/>
        </w:rPr>
      </w:pPr>
      <w:r>
        <w:rPr>
          <w:rFonts w:ascii="Arial" w:hAnsi="Arial" w:cs="Arial"/>
          <w:b/>
          <w:bCs/>
          <w:sz w:val="24"/>
          <w:szCs w:val="24"/>
          <w:lang w:val="en-US"/>
        </w:rPr>
        <w:br w:type="page"/>
      </w:r>
    </w:p>
    <w:p w14:paraId="5500195D" w14:textId="77777777" w:rsidR="00A35238" w:rsidRDefault="00A35238" w:rsidP="00D548B3">
      <w:pPr>
        <w:spacing w:after="0" w:line="360" w:lineRule="auto"/>
        <w:rPr>
          <w:rFonts w:ascii="Arial" w:hAnsi="Arial" w:cs="Arial"/>
          <w:lang w:val="en-US"/>
        </w:rPr>
        <w:sectPr w:rsidR="00A35238" w:rsidSect="00C439D7">
          <w:headerReference w:type="default" r:id="rId13"/>
          <w:footerReference w:type="default" r:id="rId14"/>
          <w:pgSz w:w="11906" w:h="16838"/>
          <w:pgMar w:top="1440" w:right="1440" w:bottom="1440" w:left="1440" w:header="708" w:footer="708" w:gutter="0"/>
          <w:cols w:space="708"/>
          <w:docGrid w:linePitch="360"/>
        </w:sectPr>
      </w:pPr>
    </w:p>
    <w:p w14:paraId="639EBE3B" w14:textId="297EF224" w:rsidR="00A35238" w:rsidRDefault="00A35238" w:rsidP="00D548B3">
      <w:pPr>
        <w:spacing w:after="0" w:line="360" w:lineRule="auto"/>
        <w:rPr>
          <w:rFonts w:ascii="Arial" w:hAnsi="Arial" w:cs="Arial"/>
          <w:b/>
          <w:bCs/>
          <w:sz w:val="24"/>
          <w:szCs w:val="24"/>
          <w:lang w:val="en-US"/>
        </w:rPr>
      </w:pPr>
      <w:r w:rsidRPr="00A35238">
        <w:rPr>
          <w:rFonts w:ascii="Arial" w:hAnsi="Arial" w:cs="Arial"/>
          <w:b/>
          <w:bCs/>
          <w:sz w:val="24"/>
          <w:szCs w:val="24"/>
          <w:lang w:val="en-US"/>
        </w:rPr>
        <w:lastRenderedPageBreak/>
        <w:t>Staff involved in training:</w:t>
      </w:r>
    </w:p>
    <w:tbl>
      <w:tblPr>
        <w:tblStyle w:val="TableGrid"/>
        <w:tblW w:w="0" w:type="auto"/>
        <w:tblLook w:val="04A0" w:firstRow="1" w:lastRow="0" w:firstColumn="1" w:lastColumn="0" w:noHBand="0" w:noVBand="1"/>
      </w:tblPr>
      <w:tblGrid>
        <w:gridCol w:w="1838"/>
        <w:gridCol w:w="3116"/>
        <w:gridCol w:w="1137"/>
        <w:gridCol w:w="2412"/>
      </w:tblGrid>
      <w:tr w:rsidR="00A35238" w14:paraId="24717826" w14:textId="77777777" w:rsidTr="00D131E4">
        <w:tc>
          <w:tcPr>
            <w:tcW w:w="1838" w:type="dxa"/>
            <w:shd w:val="clear" w:color="auto" w:fill="D9E2F3" w:themeFill="accent1" w:themeFillTint="33"/>
          </w:tcPr>
          <w:p w14:paraId="28BB3289" w14:textId="74E5D430" w:rsidR="00A35238" w:rsidRPr="00A35238" w:rsidRDefault="00A35238" w:rsidP="00A35238">
            <w:pPr>
              <w:spacing w:line="360" w:lineRule="auto"/>
              <w:jc w:val="center"/>
              <w:rPr>
                <w:rFonts w:ascii="Arial" w:hAnsi="Arial" w:cs="Arial"/>
                <w:b/>
                <w:bCs/>
                <w:lang w:val="en-US"/>
              </w:rPr>
            </w:pPr>
            <w:r>
              <w:rPr>
                <w:rFonts w:ascii="Arial" w:hAnsi="Arial" w:cs="Arial"/>
                <w:b/>
                <w:bCs/>
                <w:lang w:val="en-US"/>
              </w:rPr>
              <w:t>Name</w:t>
            </w:r>
          </w:p>
        </w:tc>
        <w:tc>
          <w:tcPr>
            <w:tcW w:w="3116" w:type="dxa"/>
            <w:shd w:val="clear" w:color="auto" w:fill="D9E2F3" w:themeFill="accent1" w:themeFillTint="33"/>
          </w:tcPr>
          <w:p w14:paraId="308E87F1" w14:textId="136F35C9" w:rsidR="00A35238" w:rsidRPr="00A35238" w:rsidRDefault="00A35238" w:rsidP="00A35238">
            <w:pPr>
              <w:spacing w:line="360" w:lineRule="auto"/>
              <w:jc w:val="center"/>
              <w:rPr>
                <w:rFonts w:ascii="Arial" w:hAnsi="Arial" w:cs="Arial"/>
                <w:b/>
                <w:bCs/>
                <w:lang w:val="en-US"/>
              </w:rPr>
            </w:pPr>
            <w:r>
              <w:rPr>
                <w:rFonts w:ascii="Arial" w:hAnsi="Arial" w:cs="Arial"/>
                <w:b/>
                <w:bCs/>
                <w:lang w:val="en-US"/>
              </w:rPr>
              <w:t>Job Title</w:t>
            </w:r>
          </w:p>
        </w:tc>
        <w:tc>
          <w:tcPr>
            <w:tcW w:w="1137" w:type="dxa"/>
            <w:shd w:val="clear" w:color="auto" w:fill="D9E2F3" w:themeFill="accent1" w:themeFillTint="33"/>
          </w:tcPr>
          <w:p w14:paraId="6701EEAE" w14:textId="6F82D440" w:rsidR="00A35238" w:rsidRPr="00A35238" w:rsidRDefault="00A35238" w:rsidP="00A35238">
            <w:pPr>
              <w:spacing w:line="360" w:lineRule="auto"/>
              <w:jc w:val="center"/>
              <w:rPr>
                <w:rFonts w:ascii="Arial" w:hAnsi="Arial" w:cs="Arial"/>
                <w:b/>
                <w:bCs/>
                <w:lang w:val="en-US"/>
              </w:rPr>
            </w:pPr>
            <w:r>
              <w:rPr>
                <w:rFonts w:ascii="Arial" w:hAnsi="Arial" w:cs="Arial"/>
                <w:b/>
                <w:bCs/>
                <w:lang w:val="en-US"/>
              </w:rPr>
              <w:t>Site</w:t>
            </w:r>
          </w:p>
        </w:tc>
        <w:tc>
          <w:tcPr>
            <w:tcW w:w="2412" w:type="dxa"/>
            <w:shd w:val="clear" w:color="auto" w:fill="D9E2F3" w:themeFill="accent1" w:themeFillTint="33"/>
          </w:tcPr>
          <w:p w14:paraId="502E8A03" w14:textId="3B4B5237" w:rsidR="00A35238" w:rsidRPr="00A35238" w:rsidRDefault="00A35238" w:rsidP="00A35238">
            <w:pPr>
              <w:spacing w:line="360" w:lineRule="auto"/>
              <w:jc w:val="center"/>
              <w:rPr>
                <w:rFonts w:ascii="Arial" w:hAnsi="Arial" w:cs="Arial"/>
                <w:b/>
                <w:bCs/>
                <w:lang w:val="en-US"/>
              </w:rPr>
            </w:pPr>
            <w:r>
              <w:rPr>
                <w:rFonts w:ascii="Arial" w:hAnsi="Arial" w:cs="Arial"/>
                <w:b/>
                <w:bCs/>
                <w:lang w:val="en-US"/>
              </w:rPr>
              <w:t>Role</w:t>
            </w:r>
          </w:p>
        </w:tc>
      </w:tr>
      <w:tr w:rsidR="00A35238" w14:paraId="04BC94D6" w14:textId="77777777" w:rsidTr="00D131E4">
        <w:tc>
          <w:tcPr>
            <w:tcW w:w="1838" w:type="dxa"/>
          </w:tcPr>
          <w:p w14:paraId="244D54E6" w14:textId="41B1B26C" w:rsidR="0038553D" w:rsidRPr="0056655A" w:rsidRDefault="0038553D" w:rsidP="0038553D">
            <w:pPr>
              <w:pStyle w:val="Default"/>
              <w:rPr>
                <w:sz w:val="22"/>
                <w:szCs w:val="22"/>
                <w:lang w:val="en-US"/>
              </w:rPr>
            </w:pPr>
            <w:r w:rsidRPr="0056655A">
              <w:rPr>
                <w:sz w:val="22"/>
                <w:szCs w:val="22"/>
              </w:rPr>
              <w:t>Paul HR Wilson</w:t>
            </w:r>
          </w:p>
          <w:p w14:paraId="301B023A" w14:textId="62ED3594" w:rsidR="00A35238" w:rsidRPr="0056655A" w:rsidRDefault="00A35238" w:rsidP="0038553D">
            <w:pPr>
              <w:spacing w:line="360" w:lineRule="auto"/>
              <w:rPr>
                <w:rFonts w:ascii="Arial" w:hAnsi="Arial" w:cs="Arial"/>
                <w:lang w:val="en-US"/>
              </w:rPr>
            </w:pPr>
          </w:p>
        </w:tc>
        <w:tc>
          <w:tcPr>
            <w:tcW w:w="3116" w:type="dxa"/>
          </w:tcPr>
          <w:p w14:paraId="60D2C6AE" w14:textId="77777777" w:rsidR="00A35238" w:rsidRDefault="0038553D" w:rsidP="00D548B3">
            <w:pPr>
              <w:spacing w:line="360" w:lineRule="auto"/>
              <w:rPr>
                <w:rFonts w:ascii="Arial" w:hAnsi="Arial" w:cs="Arial"/>
              </w:rPr>
            </w:pPr>
            <w:r w:rsidRPr="0056655A">
              <w:rPr>
                <w:rFonts w:ascii="Arial" w:hAnsi="Arial" w:cs="Arial"/>
              </w:rPr>
              <w:t>Consultant in Restorative Dentistry</w:t>
            </w:r>
          </w:p>
          <w:p w14:paraId="17313C4C" w14:textId="1D4CBD78" w:rsidR="000F1F25" w:rsidRPr="0056655A" w:rsidRDefault="000F1F25" w:rsidP="00D548B3">
            <w:pPr>
              <w:spacing w:line="360" w:lineRule="auto"/>
              <w:rPr>
                <w:rFonts w:ascii="Arial" w:hAnsi="Arial" w:cs="Arial"/>
                <w:lang w:val="en-US"/>
              </w:rPr>
            </w:pPr>
            <w:r>
              <w:rPr>
                <w:rFonts w:ascii="Arial" w:hAnsi="Arial" w:cs="Arial"/>
                <w:lang w:val="en-US"/>
              </w:rPr>
              <w:t>Clinical Lead OMFSORD &amp; OM</w:t>
            </w:r>
          </w:p>
        </w:tc>
        <w:tc>
          <w:tcPr>
            <w:tcW w:w="1137" w:type="dxa"/>
          </w:tcPr>
          <w:p w14:paraId="56E2DF30" w14:textId="4BDF8B7C" w:rsidR="00A35238" w:rsidRPr="0056655A" w:rsidRDefault="0038553D" w:rsidP="00D548B3">
            <w:pPr>
              <w:spacing w:line="360" w:lineRule="auto"/>
              <w:rPr>
                <w:rFonts w:ascii="Arial" w:hAnsi="Arial" w:cs="Arial"/>
                <w:lang w:val="en-US"/>
              </w:rPr>
            </w:pPr>
            <w:r w:rsidRPr="0056655A">
              <w:rPr>
                <w:rFonts w:ascii="Arial" w:hAnsi="Arial" w:cs="Arial"/>
                <w:lang w:val="en-US"/>
              </w:rPr>
              <w:t>OUH</w:t>
            </w:r>
          </w:p>
        </w:tc>
        <w:tc>
          <w:tcPr>
            <w:tcW w:w="2412" w:type="dxa"/>
          </w:tcPr>
          <w:p w14:paraId="58991B63" w14:textId="6EE47596" w:rsidR="00A35238" w:rsidRPr="0056655A" w:rsidRDefault="00046806" w:rsidP="00D548B3">
            <w:pPr>
              <w:spacing w:line="360" w:lineRule="auto"/>
              <w:rPr>
                <w:rFonts w:ascii="Arial" w:hAnsi="Arial" w:cs="Arial"/>
                <w:lang w:val="en-US"/>
              </w:rPr>
            </w:pPr>
            <w:r w:rsidRPr="0056655A">
              <w:rPr>
                <w:rFonts w:ascii="Arial" w:hAnsi="Arial" w:cs="Arial"/>
                <w:lang w:val="en-US"/>
              </w:rPr>
              <w:t>Educational Supervisor</w:t>
            </w:r>
            <w:r w:rsidR="00D8251B" w:rsidRPr="0056655A">
              <w:rPr>
                <w:rFonts w:ascii="Arial" w:hAnsi="Arial" w:cs="Arial"/>
                <w:lang w:val="en-US"/>
              </w:rPr>
              <w:t xml:space="preserve"> / Clinical Supervisor</w:t>
            </w:r>
          </w:p>
        </w:tc>
      </w:tr>
      <w:tr w:rsidR="00393843" w14:paraId="0ADECB9B" w14:textId="77777777" w:rsidTr="00D131E4">
        <w:tc>
          <w:tcPr>
            <w:tcW w:w="1838" w:type="dxa"/>
          </w:tcPr>
          <w:p w14:paraId="5D4D2880" w14:textId="44BFFCCC" w:rsidR="00393843" w:rsidRPr="0056655A" w:rsidRDefault="001342D8" w:rsidP="00D548B3">
            <w:pPr>
              <w:spacing w:line="360" w:lineRule="auto"/>
              <w:rPr>
                <w:rFonts w:ascii="Arial" w:hAnsi="Arial" w:cs="Arial"/>
                <w:lang w:val="en-US"/>
              </w:rPr>
            </w:pPr>
            <w:r w:rsidRPr="0056655A">
              <w:rPr>
                <w:rFonts w:ascii="Arial" w:hAnsi="Arial" w:cs="Arial"/>
                <w:lang w:val="en-US"/>
              </w:rPr>
              <w:t>Raj Virdi</w:t>
            </w:r>
          </w:p>
        </w:tc>
        <w:tc>
          <w:tcPr>
            <w:tcW w:w="3116" w:type="dxa"/>
          </w:tcPr>
          <w:p w14:paraId="2F2F19C1" w14:textId="77777777" w:rsidR="00393843" w:rsidRDefault="001342D8" w:rsidP="00D548B3">
            <w:pPr>
              <w:spacing w:line="360" w:lineRule="auto"/>
              <w:rPr>
                <w:rFonts w:ascii="Arial" w:hAnsi="Arial" w:cs="Arial"/>
              </w:rPr>
            </w:pPr>
            <w:r w:rsidRPr="0056655A">
              <w:rPr>
                <w:rFonts w:ascii="Arial" w:hAnsi="Arial" w:cs="Arial"/>
              </w:rPr>
              <w:t>Consultant in Restorative Dentistry</w:t>
            </w:r>
          </w:p>
          <w:p w14:paraId="7417AA69" w14:textId="60F1E4F4" w:rsidR="000F1F25" w:rsidRPr="0056655A" w:rsidRDefault="000F1F25" w:rsidP="00D548B3">
            <w:pPr>
              <w:spacing w:line="360" w:lineRule="auto"/>
              <w:rPr>
                <w:rFonts w:ascii="Arial" w:hAnsi="Arial" w:cs="Arial"/>
                <w:lang w:val="en-US"/>
              </w:rPr>
            </w:pPr>
            <w:r>
              <w:rPr>
                <w:rFonts w:ascii="Arial" w:hAnsi="Arial" w:cs="Arial"/>
              </w:rPr>
              <w:t xml:space="preserve">DCT </w:t>
            </w:r>
            <w:r w:rsidR="00B92583">
              <w:rPr>
                <w:rFonts w:ascii="Arial" w:hAnsi="Arial" w:cs="Arial"/>
              </w:rPr>
              <w:t>Lead</w:t>
            </w:r>
          </w:p>
        </w:tc>
        <w:tc>
          <w:tcPr>
            <w:tcW w:w="1137" w:type="dxa"/>
          </w:tcPr>
          <w:p w14:paraId="4AF17E46" w14:textId="57F100E7" w:rsidR="00393843" w:rsidRPr="0056655A" w:rsidRDefault="001342D8" w:rsidP="00D548B3">
            <w:pPr>
              <w:spacing w:line="360" w:lineRule="auto"/>
              <w:rPr>
                <w:rFonts w:ascii="Arial" w:hAnsi="Arial" w:cs="Arial"/>
                <w:lang w:val="en-US"/>
              </w:rPr>
            </w:pPr>
            <w:r w:rsidRPr="0056655A">
              <w:rPr>
                <w:rFonts w:ascii="Arial" w:hAnsi="Arial" w:cs="Arial"/>
                <w:lang w:val="en-US"/>
              </w:rPr>
              <w:t>OUH</w:t>
            </w:r>
          </w:p>
        </w:tc>
        <w:tc>
          <w:tcPr>
            <w:tcW w:w="2412" w:type="dxa"/>
          </w:tcPr>
          <w:p w14:paraId="2D860E49" w14:textId="6C1531E3" w:rsidR="00393843" w:rsidRPr="0056655A" w:rsidRDefault="001342D8" w:rsidP="00D548B3">
            <w:pPr>
              <w:spacing w:line="360" w:lineRule="auto"/>
              <w:rPr>
                <w:rFonts w:ascii="Arial" w:hAnsi="Arial" w:cs="Arial"/>
                <w:lang w:val="en-US"/>
              </w:rPr>
            </w:pPr>
            <w:r w:rsidRPr="0056655A">
              <w:rPr>
                <w:rFonts w:ascii="Arial" w:hAnsi="Arial" w:cs="Arial"/>
                <w:lang w:val="en-US"/>
              </w:rPr>
              <w:t>Clinical Supervisor</w:t>
            </w:r>
          </w:p>
        </w:tc>
      </w:tr>
      <w:tr w:rsidR="00A35238" w14:paraId="507737F3" w14:textId="77777777" w:rsidTr="00D131E4">
        <w:tc>
          <w:tcPr>
            <w:tcW w:w="1838" w:type="dxa"/>
          </w:tcPr>
          <w:p w14:paraId="51A6907C" w14:textId="5F980ECE" w:rsidR="00A35238" w:rsidRPr="0056655A" w:rsidRDefault="001342D8" w:rsidP="00D548B3">
            <w:pPr>
              <w:spacing w:line="360" w:lineRule="auto"/>
              <w:rPr>
                <w:rFonts w:ascii="Arial" w:hAnsi="Arial" w:cs="Arial"/>
                <w:lang w:val="en-US"/>
              </w:rPr>
            </w:pPr>
            <w:r w:rsidRPr="0056655A">
              <w:rPr>
                <w:rFonts w:ascii="Arial" w:hAnsi="Arial" w:cs="Arial"/>
                <w:lang w:val="en-US"/>
              </w:rPr>
              <w:t>Sandeep Popat</w:t>
            </w:r>
          </w:p>
        </w:tc>
        <w:tc>
          <w:tcPr>
            <w:tcW w:w="3116" w:type="dxa"/>
          </w:tcPr>
          <w:p w14:paraId="7E01CE78" w14:textId="677CEA79" w:rsidR="00A35238" w:rsidRPr="0056655A" w:rsidRDefault="001342D8" w:rsidP="00D548B3">
            <w:pPr>
              <w:spacing w:line="360" w:lineRule="auto"/>
              <w:rPr>
                <w:rFonts w:ascii="Arial" w:hAnsi="Arial" w:cs="Arial"/>
                <w:lang w:val="en-US"/>
              </w:rPr>
            </w:pPr>
            <w:r w:rsidRPr="0056655A">
              <w:rPr>
                <w:rFonts w:ascii="Arial" w:hAnsi="Arial" w:cs="Arial"/>
              </w:rPr>
              <w:t>Consultant in Restorative Dentistry</w:t>
            </w:r>
          </w:p>
        </w:tc>
        <w:tc>
          <w:tcPr>
            <w:tcW w:w="1137" w:type="dxa"/>
          </w:tcPr>
          <w:p w14:paraId="265AC13D" w14:textId="1943A835" w:rsidR="00046806" w:rsidRPr="0056655A" w:rsidRDefault="001342D8" w:rsidP="00D548B3">
            <w:pPr>
              <w:spacing w:line="360" w:lineRule="auto"/>
              <w:rPr>
                <w:rFonts w:ascii="Arial" w:hAnsi="Arial" w:cs="Arial"/>
                <w:lang w:val="en-US"/>
              </w:rPr>
            </w:pPr>
            <w:r w:rsidRPr="0056655A">
              <w:rPr>
                <w:rFonts w:ascii="Arial" w:hAnsi="Arial" w:cs="Arial"/>
                <w:lang w:val="en-US"/>
              </w:rPr>
              <w:t>OUH</w:t>
            </w:r>
          </w:p>
        </w:tc>
        <w:tc>
          <w:tcPr>
            <w:tcW w:w="2412" w:type="dxa"/>
          </w:tcPr>
          <w:p w14:paraId="02B40D84" w14:textId="63E3B13A" w:rsidR="00A35238" w:rsidRPr="0056655A" w:rsidRDefault="001342D8" w:rsidP="00D548B3">
            <w:pPr>
              <w:spacing w:line="360" w:lineRule="auto"/>
              <w:rPr>
                <w:rFonts w:ascii="Arial" w:hAnsi="Arial" w:cs="Arial"/>
                <w:lang w:val="en-US"/>
              </w:rPr>
            </w:pPr>
            <w:r w:rsidRPr="0056655A">
              <w:rPr>
                <w:rFonts w:ascii="Arial" w:hAnsi="Arial" w:cs="Arial"/>
                <w:lang w:val="en-US"/>
              </w:rPr>
              <w:t>Clinical Supervisor</w:t>
            </w:r>
          </w:p>
        </w:tc>
      </w:tr>
      <w:tr w:rsidR="00636845" w14:paraId="3646BDB2" w14:textId="77777777" w:rsidTr="00D131E4">
        <w:tc>
          <w:tcPr>
            <w:tcW w:w="1838" w:type="dxa"/>
          </w:tcPr>
          <w:p w14:paraId="08AA4B8F" w14:textId="060FBE76" w:rsidR="00636845" w:rsidRPr="0056655A" w:rsidRDefault="001342D8" w:rsidP="00636845">
            <w:pPr>
              <w:spacing w:line="360" w:lineRule="auto"/>
              <w:rPr>
                <w:rFonts w:ascii="Arial" w:hAnsi="Arial" w:cs="Arial"/>
                <w:lang w:val="en-US"/>
              </w:rPr>
            </w:pPr>
            <w:r w:rsidRPr="0056655A">
              <w:rPr>
                <w:rFonts w:ascii="Arial" w:hAnsi="Arial" w:cs="Arial"/>
                <w:lang w:val="en-US"/>
              </w:rPr>
              <w:t>Lisa McNally</w:t>
            </w:r>
          </w:p>
        </w:tc>
        <w:tc>
          <w:tcPr>
            <w:tcW w:w="3116" w:type="dxa"/>
          </w:tcPr>
          <w:p w14:paraId="0821751C" w14:textId="35CB9374" w:rsidR="00636845" w:rsidRPr="0056655A" w:rsidRDefault="001342D8" w:rsidP="00636845">
            <w:pPr>
              <w:spacing w:line="360" w:lineRule="auto"/>
              <w:rPr>
                <w:rFonts w:ascii="Arial" w:hAnsi="Arial" w:cs="Arial"/>
                <w:lang w:val="en-US"/>
              </w:rPr>
            </w:pPr>
            <w:r w:rsidRPr="0056655A">
              <w:rPr>
                <w:rFonts w:ascii="Arial" w:hAnsi="Arial" w:cs="Arial"/>
              </w:rPr>
              <w:t>Consultant in Restorative Dentistry</w:t>
            </w:r>
          </w:p>
        </w:tc>
        <w:tc>
          <w:tcPr>
            <w:tcW w:w="1137" w:type="dxa"/>
          </w:tcPr>
          <w:p w14:paraId="06966394" w14:textId="18C9BE6A" w:rsidR="00636845" w:rsidRPr="0056655A" w:rsidRDefault="001342D8" w:rsidP="00636845">
            <w:pPr>
              <w:spacing w:line="360" w:lineRule="auto"/>
              <w:rPr>
                <w:rFonts w:ascii="Arial" w:hAnsi="Arial" w:cs="Arial"/>
                <w:lang w:val="en-US"/>
              </w:rPr>
            </w:pPr>
            <w:r w:rsidRPr="0056655A">
              <w:rPr>
                <w:rFonts w:ascii="Arial" w:hAnsi="Arial" w:cs="Arial"/>
                <w:lang w:val="en-US"/>
              </w:rPr>
              <w:t>UHBW</w:t>
            </w:r>
          </w:p>
        </w:tc>
        <w:tc>
          <w:tcPr>
            <w:tcW w:w="2412" w:type="dxa"/>
          </w:tcPr>
          <w:p w14:paraId="5276E547" w14:textId="46437A34" w:rsidR="00636845" w:rsidRPr="0056655A" w:rsidRDefault="001342D8" w:rsidP="00636845">
            <w:pPr>
              <w:spacing w:line="360" w:lineRule="auto"/>
              <w:rPr>
                <w:rFonts w:ascii="Arial" w:hAnsi="Arial" w:cs="Arial"/>
                <w:lang w:val="en-US"/>
              </w:rPr>
            </w:pPr>
            <w:r w:rsidRPr="0056655A">
              <w:rPr>
                <w:rFonts w:ascii="Arial" w:hAnsi="Arial" w:cs="Arial"/>
                <w:lang w:val="en-US"/>
              </w:rPr>
              <w:t>TPD/Clinical Supervisor</w:t>
            </w:r>
          </w:p>
        </w:tc>
      </w:tr>
      <w:tr w:rsidR="00636845" w14:paraId="48C7091C" w14:textId="77777777" w:rsidTr="00D131E4">
        <w:tc>
          <w:tcPr>
            <w:tcW w:w="1838" w:type="dxa"/>
          </w:tcPr>
          <w:p w14:paraId="02CD7333" w14:textId="37955746" w:rsidR="00636845" w:rsidRPr="0056655A" w:rsidRDefault="00F8763D" w:rsidP="00636845">
            <w:pPr>
              <w:spacing w:line="360" w:lineRule="auto"/>
              <w:rPr>
                <w:rFonts w:ascii="Arial" w:hAnsi="Arial" w:cs="Arial"/>
                <w:lang w:val="en-US"/>
              </w:rPr>
            </w:pPr>
            <w:r w:rsidRPr="0056655A">
              <w:rPr>
                <w:rFonts w:ascii="Arial" w:hAnsi="Arial" w:cs="Arial"/>
                <w:sz w:val="24"/>
                <w:szCs w:val="24"/>
              </w:rPr>
              <w:t>Matthew Brennand Roper</w:t>
            </w:r>
          </w:p>
        </w:tc>
        <w:tc>
          <w:tcPr>
            <w:tcW w:w="3116" w:type="dxa"/>
          </w:tcPr>
          <w:p w14:paraId="1EC913FE" w14:textId="192871A5" w:rsidR="00636845" w:rsidRPr="0056655A" w:rsidRDefault="00F8763D" w:rsidP="00636845">
            <w:pPr>
              <w:spacing w:line="360" w:lineRule="auto"/>
              <w:rPr>
                <w:rFonts w:ascii="Arial" w:hAnsi="Arial" w:cs="Arial"/>
                <w:lang w:val="en-US"/>
              </w:rPr>
            </w:pPr>
            <w:r w:rsidRPr="0056655A">
              <w:rPr>
                <w:rFonts w:ascii="Arial" w:hAnsi="Arial" w:cs="Arial"/>
                <w:lang w:val="en-US"/>
              </w:rPr>
              <w:t>Consultant in Restorative Dentistry</w:t>
            </w:r>
          </w:p>
        </w:tc>
        <w:tc>
          <w:tcPr>
            <w:tcW w:w="1137" w:type="dxa"/>
          </w:tcPr>
          <w:p w14:paraId="2310AE0D" w14:textId="11994411" w:rsidR="00636845" w:rsidRPr="0056655A" w:rsidRDefault="00F8763D" w:rsidP="00636845">
            <w:pPr>
              <w:spacing w:line="360" w:lineRule="auto"/>
              <w:rPr>
                <w:rFonts w:ascii="Arial" w:hAnsi="Arial" w:cs="Arial"/>
                <w:lang w:val="en-US"/>
              </w:rPr>
            </w:pPr>
            <w:r w:rsidRPr="0056655A">
              <w:rPr>
                <w:rFonts w:ascii="Arial" w:hAnsi="Arial" w:cs="Arial"/>
                <w:lang w:val="en-US"/>
              </w:rPr>
              <w:t>UHBW</w:t>
            </w:r>
          </w:p>
        </w:tc>
        <w:tc>
          <w:tcPr>
            <w:tcW w:w="2412" w:type="dxa"/>
          </w:tcPr>
          <w:p w14:paraId="51F1EABC" w14:textId="07896768" w:rsidR="00636845" w:rsidRPr="0056655A" w:rsidRDefault="00636845" w:rsidP="00636845">
            <w:pPr>
              <w:spacing w:line="360" w:lineRule="auto"/>
              <w:rPr>
                <w:rFonts w:ascii="Arial" w:hAnsi="Arial" w:cs="Arial"/>
                <w:lang w:val="en-US"/>
              </w:rPr>
            </w:pPr>
            <w:r w:rsidRPr="0056655A">
              <w:rPr>
                <w:rFonts w:ascii="Arial" w:hAnsi="Arial" w:cs="Arial"/>
                <w:lang w:val="en-US"/>
              </w:rPr>
              <w:t>Clinical Supervisor</w:t>
            </w:r>
          </w:p>
        </w:tc>
      </w:tr>
      <w:tr w:rsidR="00636845" w14:paraId="3171212D" w14:textId="77777777" w:rsidTr="00D131E4">
        <w:tc>
          <w:tcPr>
            <w:tcW w:w="1838" w:type="dxa"/>
          </w:tcPr>
          <w:p w14:paraId="52E81487" w14:textId="38FF9C3E" w:rsidR="00636845" w:rsidRPr="0056655A" w:rsidRDefault="00F8763D" w:rsidP="00636845">
            <w:pPr>
              <w:spacing w:line="360" w:lineRule="auto"/>
              <w:rPr>
                <w:rFonts w:ascii="Arial" w:hAnsi="Arial" w:cs="Arial"/>
                <w:lang w:val="en-US"/>
              </w:rPr>
            </w:pPr>
            <w:r w:rsidRPr="0056655A">
              <w:rPr>
                <w:rFonts w:ascii="Arial" w:hAnsi="Arial" w:cs="Arial"/>
                <w:sz w:val="24"/>
                <w:szCs w:val="24"/>
              </w:rPr>
              <w:t>Mojtaba Dorri</w:t>
            </w:r>
          </w:p>
        </w:tc>
        <w:tc>
          <w:tcPr>
            <w:tcW w:w="3116" w:type="dxa"/>
          </w:tcPr>
          <w:p w14:paraId="2C686818" w14:textId="699EDCD5" w:rsidR="00636845" w:rsidRPr="0056655A" w:rsidRDefault="00F8763D" w:rsidP="00636845">
            <w:pPr>
              <w:spacing w:line="360" w:lineRule="auto"/>
              <w:rPr>
                <w:rFonts w:ascii="Arial" w:hAnsi="Arial" w:cs="Arial"/>
                <w:lang w:val="en-US"/>
              </w:rPr>
            </w:pPr>
            <w:r w:rsidRPr="0056655A">
              <w:rPr>
                <w:rFonts w:ascii="Arial" w:hAnsi="Arial" w:cs="Arial"/>
                <w:lang w:val="en-US"/>
              </w:rPr>
              <w:t>Consultant in Restorative Dentistry</w:t>
            </w:r>
          </w:p>
        </w:tc>
        <w:tc>
          <w:tcPr>
            <w:tcW w:w="1137" w:type="dxa"/>
          </w:tcPr>
          <w:p w14:paraId="3C6E2D85" w14:textId="337B7FCC" w:rsidR="00636845" w:rsidRPr="0056655A" w:rsidRDefault="00F8763D" w:rsidP="00636845">
            <w:pPr>
              <w:spacing w:line="360" w:lineRule="auto"/>
              <w:rPr>
                <w:rFonts w:ascii="Arial" w:hAnsi="Arial" w:cs="Arial"/>
                <w:lang w:val="en-US"/>
              </w:rPr>
            </w:pPr>
            <w:r w:rsidRPr="0056655A">
              <w:rPr>
                <w:rFonts w:ascii="Arial" w:hAnsi="Arial" w:cs="Arial"/>
                <w:lang w:val="en-US"/>
              </w:rPr>
              <w:t>UHBW</w:t>
            </w:r>
          </w:p>
        </w:tc>
        <w:tc>
          <w:tcPr>
            <w:tcW w:w="2412" w:type="dxa"/>
          </w:tcPr>
          <w:p w14:paraId="69D5281F" w14:textId="18B3BE49" w:rsidR="00636845" w:rsidRPr="0056655A" w:rsidRDefault="00636845" w:rsidP="00636845">
            <w:pPr>
              <w:spacing w:line="360" w:lineRule="auto"/>
              <w:rPr>
                <w:rFonts w:ascii="Arial" w:hAnsi="Arial" w:cs="Arial"/>
                <w:lang w:val="en-US"/>
              </w:rPr>
            </w:pPr>
            <w:r w:rsidRPr="0056655A">
              <w:rPr>
                <w:rFonts w:ascii="Arial" w:hAnsi="Arial" w:cs="Arial"/>
                <w:lang w:val="en-US"/>
              </w:rPr>
              <w:t>Clinical Supervisor</w:t>
            </w:r>
          </w:p>
        </w:tc>
      </w:tr>
      <w:tr w:rsidR="00393843" w14:paraId="7CE59383" w14:textId="77777777" w:rsidTr="00D131E4">
        <w:tc>
          <w:tcPr>
            <w:tcW w:w="1838" w:type="dxa"/>
          </w:tcPr>
          <w:p w14:paraId="109B52B4" w14:textId="5E39F11C" w:rsidR="00F269A7" w:rsidRPr="0056655A" w:rsidRDefault="00F269A7" w:rsidP="00F8763D">
            <w:pPr>
              <w:rPr>
                <w:rFonts w:ascii="Arial" w:hAnsi="Arial" w:cs="Arial"/>
                <w:sz w:val="24"/>
                <w:szCs w:val="24"/>
              </w:rPr>
            </w:pPr>
            <w:r w:rsidRPr="0056655A">
              <w:rPr>
                <w:rFonts w:ascii="Arial" w:hAnsi="Arial" w:cs="Arial"/>
                <w:sz w:val="24"/>
                <w:szCs w:val="24"/>
              </w:rPr>
              <w:t>Sarah Garner</w:t>
            </w:r>
          </w:p>
          <w:p w14:paraId="5C12951C" w14:textId="1D3C5C1E" w:rsidR="00393843" w:rsidRPr="0056655A" w:rsidRDefault="00393843" w:rsidP="003148A9">
            <w:pPr>
              <w:rPr>
                <w:rFonts w:ascii="Arial" w:hAnsi="Arial" w:cs="Arial"/>
                <w:lang w:val="en-US"/>
              </w:rPr>
            </w:pPr>
          </w:p>
        </w:tc>
        <w:tc>
          <w:tcPr>
            <w:tcW w:w="3116" w:type="dxa"/>
          </w:tcPr>
          <w:p w14:paraId="4FEF443D" w14:textId="0B362BF3" w:rsidR="00393843" w:rsidRPr="0056655A" w:rsidRDefault="00F269A7" w:rsidP="00393843">
            <w:pPr>
              <w:spacing w:line="360" w:lineRule="auto"/>
              <w:rPr>
                <w:rFonts w:ascii="Arial" w:hAnsi="Arial" w:cs="Arial"/>
                <w:lang w:val="en-US"/>
              </w:rPr>
            </w:pPr>
            <w:r w:rsidRPr="0056655A">
              <w:rPr>
                <w:rFonts w:ascii="Arial" w:hAnsi="Arial" w:cs="Arial"/>
                <w:lang w:val="en-US"/>
              </w:rPr>
              <w:t>Consultant in Restorative Dentistry</w:t>
            </w:r>
          </w:p>
        </w:tc>
        <w:tc>
          <w:tcPr>
            <w:tcW w:w="1137" w:type="dxa"/>
          </w:tcPr>
          <w:p w14:paraId="2919B5AC" w14:textId="7D880879" w:rsidR="00393843" w:rsidRPr="0056655A" w:rsidRDefault="00F269A7" w:rsidP="00393843">
            <w:pPr>
              <w:spacing w:line="360" w:lineRule="auto"/>
              <w:rPr>
                <w:rFonts w:ascii="Arial" w:hAnsi="Arial" w:cs="Arial"/>
                <w:lang w:val="en-US"/>
              </w:rPr>
            </w:pPr>
            <w:r w:rsidRPr="0056655A">
              <w:rPr>
                <w:rFonts w:ascii="Arial" w:hAnsi="Arial" w:cs="Arial"/>
                <w:lang w:val="en-US"/>
              </w:rPr>
              <w:t>UHBW</w:t>
            </w:r>
          </w:p>
        </w:tc>
        <w:tc>
          <w:tcPr>
            <w:tcW w:w="2412" w:type="dxa"/>
          </w:tcPr>
          <w:p w14:paraId="5A5B5555" w14:textId="4D544ED7" w:rsidR="00393843" w:rsidRPr="0056655A" w:rsidRDefault="00393843" w:rsidP="00393843">
            <w:pPr>
              <w:spacing w:line="360" w:lineRule="auto"/>
              <w:rPr>
                <w:rFonts w:ascii="Arial" w:hAnsi="Arial" w:cs="Arial"/>
                <w:lang w:val="en-US"/>
              </w:rPr>
            </w:pPr>
            <w:r w:rsidRPr="0056655A">
              <w:rPr>
                <w:rFonts w:ascii="Arial" w:hAnsi="Arial" w:cs="Arial"/>
                <w:lang w:val="en-US"/>
              </w:rPr>
              <w:t>Clinical Supervisor</w:t>
            </w:r>
          </w:p>
        </w:tc>
      </w:tr>
      <w:tr w:rsidR="00393843" w14:paraId="084630D8" w14:textId="77777777" w:rsidTr="00D131E4">
        <w:tc>
          <w:tcPr>
            <w:tcW w:w="1838" w:type="dxa"/>
          </w:tcPr>
          <w:p w14:paraId="0E590F8A" w14:textId="75EC4474" w:rsidR="00393843" w:rsidRPr="0056655A" w:rsidRDefault="00162D77" w:rsidP="00393843">
            <w:pPr>
              <w:spacing w:line="360" w:lineRule="auto"/>
              <w:rPr>
                <w:rFonts w:ascii="Arial" w:hAnsi="Arial" w:cs="Arial"/>
                <w:lang w:val="en-US"/>
              </w:rPr>
            </w:pPr>
            <w:r w:rsidRPr="0056655A">
              <w:rPr>
                <w:rFonts w:ascii="Arial" w:hAnsi="Arial" w:cs="Arial"/>
                <w:sz w:val="24"/>
                <w:szCs w:val="24"/>
              </w:rPr>
              <w:t>Ana Gamboa</w:t>
            </w:r>
          </w:p>
        </w:tc>
        <w:tc>
          <w:tcPr>
            <w:tcW w:w="3116" w:type="dxa"/>
          </w:tcPr>
          <w:p w14:paraId="09B5D9DB" w14:textId="1CC838C2" w:rsidR="00393843" w:rsidRPr="0056655A" w:rsidRDefault="00162D77" w:rsidP="00393843">
            <w:pPr>
              <w:spacing w:line="360" w:lineRule="auto"/>
              <w:rPr>
                <w:rFonts w:ascii="Arial" w:hAnsi="Arial" w:cs="Arial"/>
                <w:lang w:val="en-US"/>
              </w:rPr>
            </w:pPr>
            <w:r w:rsidRPr="0056655A">
              <w:rPr>
                <w:rFonts w:ascii="Arial" w:hAnsi="Arial" w:cs="Arial"/>
                <w:lang w:val="en-US"/>
              </w:rPr>
              <w:t>Honorary Consultant in Periodontology</w:t>
            </w:r>
          </w:p>
        </w:tc>
        <w:tc>
          <w:tcPr>
            <w:tcW w:w="1137" w:type="dxa"/>
          </w:tcPr>
          <w:p w14:paraId="20736D4B" w14:textId="48CECA8C" w:rsidR="00393843" w:rsidRPr="0056655A" w:rsidRDefault="00162D77" w:rsidP="00393843">
            <w:pPr>
              <w:spacing w:line="360" w:lineRule="auto"/>
              <w:rPr>
                <w:rFonts w:ascii="Arial" w:hAnsi="Arial" w:cs="Arial"/>
                <w:lang w:val="en-US"/>
              </w:rPr>
            </w:pPr>
            <w:r w:rsidRPr="0056655A">
              <w:rPr>
                <w:rFonts w:ascii="Arial" w:hAnsi="Arial" w:cs="Arial"/>
                <w:lang w:val="en-US"/>
              </w:rPr>
              <w:t>UHBW</w:t>
            </w:r>
          </w:p>
        </w:tc>
        <w:tc>
          <w:tcPr>
            <w:tcW w:w="2412" w:type="dxa"/>
          </w:tcPr>
          <w:p w14:paraId="07349BB5" w14:textId="605A9FB6" w:rsidR="00393843" w:rsidRPr="0056655A" w:rsidRDefault="00393843" w:rsidP="00393843">
            <w:pPr>
              <w:spacing w:line="360" w:lineRule="auto"/>
              <w:rPr>
                <w:rFonts w:ascii="Arial" w:hAnsi="Arial" w:cs="Arial"/>
                <w:lang w:val="en-US"/>
              </w:rPr>
            </w:pPr>
            <w:r w:rsidRPr="0056655A">
              <w:rPr>
                <w:rFonts w:ascii="Arial" w:hAnsi="Arial" w:cs="Arial"/>
                <w:lang w:val="en-US"/>
              </w:rPr>
              <w:t>Clinical Supervisor</w:t>
            </w:r>
          </w:p>
        </w:tc>
      </w:tr>
      <w:tr w:rsidR="0056655A" w14:paraId="6A1EAC18" w14:textId="77777777" w:rsidTr="00D131E4">
        <w:tc>
          <w:tcPr>
            <w:tcW w:w="1838" w:type="dxa"/>
          </w:tcPr>
          <w:p w14:paraId="227FDA84" w14:textId="6527CAC2" w:rsidR="0056655A" w:rsidRPr="0056655A" w:rsidRDefault="0056655A" w:rsidP="00393843">
            <w:pPr>
              <w:spacing w:line="360" w:lineRule="auto"/>
              <w:rPr>
                <w:rFonts w:ascii="Arial" w:hAnsi="Arial" w:cs="Arial"/>
                <w:sz w:val="24"/>
                <w:szCs w:val="24"/>
              </w:rPr>
            </w:pPr>
            <w:r w:rsidRPr="0056655A">
              <w:rPr>
                <w:rFonts w:ascii="Arial" w:hAnsi="Arial" w:cs="Arial"/>
                <w:sz w:val="24"/>
                <w:szCs w:val="24"/>
              </w:rPr>
              <w:t>Musaab Siddiqui</w:t>
            </w:r>
          </w:p>
        </w:tc>
        <w:tc>
          <w:tcPr>
            <w:tcW w:w="3116" w:type="dxa"/>
          </w:tcPr>
          <w:p w14:paraId="1DEECFE6" w14:textId="1DD6EAE4" w:rsidR="0056655A" w:rsidRPr="0056655A" w:rsidRDefault="0056655A" w:rsidP="00393843">
            <w:pPr>
              <w:spacing w:line="360" w:lineRule="auto"/>
              <w:rPr>
                <w:rFonts w:ascii="Arial" w:hAnsi="Arial" w:cs="Arial"/>
                <w:lang w:val="en-US"/>
              </w:rPr>
            </w:pPr>
            <w:r w:rsidRPr="0056655A">
              <w:rPr>
                <w:rFonts w:ascii="Arial" w:hAnsi="Arial" w:cs="Arial"/>
                <w:lang w:val="en-US"/>
              </w:rPr>
              <w:t>Honorary Consultant in Prosthodontics</w:t>
            </w:r>
          </w:p>
        </w:tc>
        <w:tc>
          <w:tcPr>
            <w:tcW w:w="1137" w:type="dxa"/>
          </w:tcPr>
          <w:p w14:paraId="6DAA6B24" w14:textId="752A6CC1" w:rsidR="0056655A" w:rsidRDefault="0056655A" w:rsidP="00393843">
            <w:pPr>
              <w:spacing w:line="360" w:lineRule="auto"/>
              <w:rPr>
                <w:rFonts w:ascii="Arial" w:hAnsi="Arial" w:cs="Arial"/>
                <w:lang w:val="en-US"/>
              </w:rPr>
            </w:pPr>
            <w:r>
              <w:rPr>
                <w:rFonts w:ascii="Arial" w:hAnsi="Arial" w:cs="Arial"/>
                <w:lang w:val="en-US"/>
              </w:rPr>
              <w:t>UHBW</w:t>
            </w:r>
          </w:p>
        </w:tc>
        <w:tc>
          <w:tcPr>
            <w:tcW w:w="2412" w:type="dxa"/>
          </w:tcPr>
          <w:p w14:paraId="3DDD33F2" w14:textId="431DB43D" w:rsidR="0056655A" w:rsidRPr="0056655A" w:rsidRDefault="0056655A" w:rsidP="00393843">
            <w:pPr>
              <w:spacing w:line="360" w:lineRule="auto"/>
              <w:rPr>
                <w:rFonts w:ascii="Arial" w:hAnsi="Arial" w:cs="Arial"/>
                <w:lang w:val="en-US"/>
              </w:rPr>
            </w:pPr>
            <w:r>
              <w:rPr>
                <w:rFonts w:ascii="Arial" w:hAnsi="Arial" w:cs="Arial"/>
                <w:lang w:val="en-US"/>
              </w:rPr>
              <w:t xml:space="preserve">Clinical </w:t>
            </w:r>
            <w:proofErr w:type="spellStart"/>
            <w:r>
              <w:rPr>
                <w:rFonts w:ascii="Arial" w:hAnsi="Arial" w:cs="Arial"/>
                <w:lang w:val="en-US"/>
              </w:rPr>
              <w:t>Supervior</w:t>
            </w:r>
            <w:proofErr w:type="spellEnd"/>
            <w:r>
              <w:rPr>
                <w:rFonts w:ascii="Arial" w:hAnsi="Arial" w:cs="Arial"/>
                <w:lang w:val="en-US"/>
              </w:rPr>
              <w:t xml:space="preserve"> </w:t>
            </w:r>
          </w:p>
        </w:tc>
      </w:tr>
      <w:tr w:rsidR="0056655A" w14:paraId="6D343EB6" w14:textId="77777777" w:rsidTr="00D131E4">
        <w:tc>
          <w:tcPr>
            <w:tcW w:w="1838" w:type="dxa"/>
          </w:tcPr>
          <w:p w14:paraId="3D70DBC8" w14:textId="16B11E22" w:rsidR="0056655A" w:rsidRPr="0056655A" w:rsidRDefault="0056655A" w:rsidP="00393843">
            <w:pPr>
              <w:spacing w:line="360" w:lineRule="auto"/>
              <w:rPr>
                <w:rFonts w:ascii="Arial" w:hAnsi="Arial" w:cs="Arial"/>
                <w:sz w:val="24"/>
                <w:szCs w:val="24"/>
              </w:rPr>
            </w:pPr>
            <w:r>
              <w:rPr>
                <w:rFonts w:ascii="Arial" w:hAnsi="Arial" w:cs="Arial"/>
                <w:sz w:val="24"/>
                <w:szCs w:val="24"/>
              </w:rPr>
              <w:t xml:space="preserve">Tom Dudding </w:t>
            </w:r>
          </w:p>
        </w:tc>
        <w:tc>
          <w:tcPr>
            <w:tcW w:w="3116" w:type="dxa"/>
          </w:tcPr>
          <w:p w14:paraId="2DAC5CED" w14:textId="431BA3BD" w:rsidR="0056655A" w:rsidRPr="0056655A" w:rsidRDefault="0056655A" w:rsidP="00393843">
            <w:pPr>
              <w:spacing w:line="360" w:lineRule="auto"/>
              <w:rPr>
                <w:rFonts w:ascii="Arial" w:hAnsi="Arial" w:cs="Arial"/>
                <w:lang w:val="en-US"/>
              </w:rPr>
            </w:pPr>
            <w:r>
              <w:rPr>
                <w:rFonts w:ascii="Arial" w:hAnsi="Arial" w:cs="Arial"/>
                <w:lang w:val="en-US"/>
              </w:rPr>
              <w:t xml:space="preserve">Consultant in Restorative Dentistry </w:t>
            </w:r>
          </w:p>
        </w:tc>
        <w:tc>
          <w:tcPr>
            <w:tcW w:w="1137" w:type="dxa"/>
          </w:tcPr>
          <w:p w14:paraId="4875BEB2" w14:textId="3B4AD3A9" w:rsidR="0056655A" w:rsidRDefault="0056655A" w:rsidP="00393843">
            <w:pPr>
              <w:spacing w:line="360" w:lineRule="auto"/>
              <w:rPr>
                <w:rFonts w:ascii="Arial" w:hAnsi="Arial" w:cs="Arial"/>
                <w:lang w:val="en-US"/>
              </w:rPr>
            </w:pPr>
            <w:r>
              <w:rPr>
                <w:rFonts w:ascii="Arial" w:hAnsi="Arial" w:cs="Arial"/>
                <w:lang w:val="en-US"/>
              </w:rPr>
              <w:t>Taunton</w:t>
            </w:r>
          </w:p>
        </w:tc>
        <w:tc>
          <w:tcPr>
            <w:tcW w:w="2412" w:type="dxa"/>
          </w:tcPr>
          <w:p w14:paraId="6821A142" w14:textId="3466C799" w:rsidR="0056655A" w:rsidRDefault="0056655A" w:rsidP="00393843">
            <w:pPr>
              <w:spacing w:line="360" w:lineRule="auto"/>
              <w:rPr>
                <w:rFonts w:ascii="Arial" w:hAnsi="Arial" w:cs="Arial"/>
                <w:lang w:val="en-US"/>
              </w:rPr>
            </w:pPr>
            <w:r>
              <w:rPr>
                <w:rFonts w:ascii="Arial" w:hAnsi="Arial" w:cs="Arial"/>
                <w:lang w:val="en-US"/>
              </w:rPr>
              <w:t xml:space="preserve">Clinical </w:t>
            </w:r>
            <w:proofErr w:type="spellStart"/>
            <w:r>
              <w:rPr>
                <w:rFonts w:ascii="Arial" w:hAnsi="Arial" w:cs="Arial"/>
                <w:lang w:val="en-US"/>
              </w:rPr>
              <w:t>Supervior</w:t>
            </w:r>
            <w:proofErr w:type="spellEnd"/>
          </w:p>
        </w:tc>
      </w:tr>
      <w:tr w:rsidR="00393843" w14:paraId="5D8A67FF" w14:textId="77777777" w:rsidTr="00D131E4">
        <w:tc>
          <w:tcPr>
            <w:tcW w:w="1838" w:type="dxa"/>
          </w:tcPr>
          <w:p w14:paraId="3D29E1CF" w14:textId="5BE75B30" w:rsidR="00393843" w:rsidRPr="0056655A" w:rsidRDefault="004B25CC" w:rsidP="00393843">
            <w:pPr>
              <w:spacing w:line="360" w:lineRule="auto"/>
              <w:rPr>
                <w:rFonts w:ascii="Arial" w:hAnsi="Arial" w:cs="Arial"/>
                <w:lang w:val="en-US"/>
              </w:rPr>
            </w:pPr>
            <w:r w:rsidRPr="0056655A">
              <w:rPr>
                <w:rFonts w:ascii="Arial" w:hAnsi="Arial" w:cs="Arial"/>
                <w:sz w:val="24"/>
                <w:szCs w:val="24"/>
              </w:rPr>
              <w:t>Angharad Truman</w:t>
            </w:r>
          </w:p>
        </w:tc>
        <w:tc>
          <w:tcPr>
            <w:tcW w:w="3116" w:type="dxa"/>
          </w:tcPr>
          <w:p w14:paraId="0AC89C1E" w14:textId="750C04E7" w:rsidR="00393843" w:rsidRPr="0056655A" w:rsidRDefault="004B25CC" w:rsidP="00393843">
            <w:pPr>
              <w:spacing w:line="360" w:lineRule="auto"/>
              <w:rPr>
                <w:rFonts w:ascii="Arial" w:hAnsi="Arial" w:cs="Arial"/>
                <w:lang w:val="en-US"/>
              </w:rPr>
            </w:pPr>
            <w:r w:rsidRPr="0056655A">
              <w:rPr>
                <w:rFonts w:ascii="Arial" w:hAnsi="Arial" w:cs="Arial"/>
                <w:lang w:val="en-US"/>
              </w:rPr>
              <w:t>Consultant in Restorative Dentistry</w:t>
            </w:r>
          </w:p>
        </w:tc>
        <w:tc>
          <w:tcPr>
            <w:tcW w:w="1137" w:type="dxa"/>
          </w:tcPr>
          <w:p w14:paraId="4D19DD2D" w14:textId="4ACF10ED" w:rsidR="00393843" w:rsidRPr="0056655A" w:rsidRDefault="0056655A" w:rsidP="00393843">
            <w:pPr>
              <w:spacing w:line="360" w:lineRule="auto"/>
              <w:rPr>
                <w:rFonts w:ascii="Arial" w:hAnsi="Arial" w:cs="Arial"/>
                <w:lang w:val="en-US"/>
              </w:rPr>
            </w:pPr>
            <w:r>
              <w:rPr>
                <w:rFonts w:ascii="Arial" w:hAnsi="Arial" w:cs="Arial"/>
                <w:lang w:val="en-US"/>
              </w:rPr>
              <w:t xml:space="preserve">Taunton </w:t>
            </w:r>
          </w:p>
        </w:tc>
        <w:tc>
          <w:tcPr>
            <w:tcW w:w="2412" w:type="dxa"/>
          </w:tcPr>
          <w:p w14:paraId="7446DC9D" w14:textId="609E6939" w:rsidR="00393843" w:rsidRPr="0056655A" w:rsidRDefault="00393843" w:rsidP="00393843">
            <w:pPr>
              <w:spacing w:line="360" w:lineRule="auto"/>
              <w:rPr>
                <w:rFonts w:ascii="Arial" w:hAnsi="Arial" w:cs="Arial"/>
                <w:lang w:val="en-US"/>
              </w:rPr>
            </w:pPr>
            <w:r w:rsidRPr="0056655A">
              <w:rPr>
                <w:rFonts w:ascii="Arial" w:hAnsi="Arial" w:cs="Arial"/>
                <w:lang w:val="en-US"/>
              </w:rPr>
              <w:t>Clinical Supervisor</w:t>
            </w:r>
          </w:p>
        </w:tc>
      </w:tr>
      <w:tr w:rsidR="00AA0D0B" w14:paraId="27F85F0D" w14:textId="77777777" w:rsidTr="00D131E4">
        <w:tc>
          <w:tcPr>
            <w:tcW w:w="1838" w:type="dxa"/>
          </w:tcPr>
          <w:p w14:paraId="2C322E57" w14:textId="144DB7A6" w:rsidR="00AA0D0B" w:rsidRPr="0056655A" w:rsidRDefault="003148A9" w:rsidP="00393843">
            <w:pPr>
              <w:spacing w:line="360" w:lineRule="auto"/>
              <w:rPr>
                <w:rFonts w:ascii="Arial" w:hAnsi="Arial" w:cs="Arial"/>
                <w:sz w:val="24"/>
                <w:szCs w:val="24"/>
              </w:rPr>
            </w:pPr>
            <w:r w:rsidRPr="0056655A">
              <w:rPr>
                <w:rFonts w:ascii="Arial" w:hAnsi="Arial" w:cs="Arial"/>
                <w:sz w:val="24"/>
                <w:szCs w:val="24"/>
              </w:rPr>
              <w:t>Adrian Watts</w:t>
            </w:r>
          </w:p>
        </w:tc>
        <w:tc>
          <w:tcPr>
            <w:tcW w:w="3116" w:type="dxa"/>
          </w:tcPr>
          <w:p w14:paraId="1C288F2F" w14:textId="71A85491" w:rsidR="00AA0D0B" w:rsidRPr="0056655A" w:rsidRDefault="003148A9" w:rsidP="00393843">
            <w:pPr>
              <w:spacing w:line="360" w:lineRule="auto"/>
              <w:rPr>
                <w:rFonts w:ascii="Arial" w:hAnsi="Arial" w:cs="Arial"/>
                <w:lang w:val="en-US"/>
              </w:rPr>
            </w:pPr>
            <w:r w:rsidRPr="0056655A">
              <w:rPr>
                <w:rFonts w:ascii="Arial" w:hAnsi="Arial" w:cs="Arial"/>
                <w:lang w:val="en-US"/>
              </w:rPr>
              <w:t>Consultant in Restorative Dentistry</w:t>
            </w:r>
          </w:p>
        </w:tc>
        <w:tc>
          <w:tcPr>
            <w:tcW w:w="1137" w:type="dxa"/>
          </w:tcPr>
          <w:p w14:paraId="5B09ADCD" w14:textId="2FD543A3" w:rsidR="00AA0D0B" w:rsidRPr="0056655A" w:rsidRDefault="00A751E4" w:rsidP="00393843">
            <w:pPr>
              <w:spacing w:line="360" w:lineRule="auto"/>
              <w:rPr>
                <w:rFonts w:ascii="Arial" w:hAnsi="Arial" w:cs="Arial"/>
                <w:lang w:val="en-US"/>
              </w:rPr>
            </w:pPr>
            <w:r w:rsidRPr="0056655A">
              <w:rPr>
                <w:rFonts w:ascii="Arial" w:hAnsi="Arial" w:cs="Arial"/>
                <w:lang w:val="en-US"/>
              </w:rPr>
              <w:t>Taunton</w:t>
            </w:r>
          </w:p>
        </w:tc>
        <w:tc>
          <w:tcPr>
            <w:tcW w:w="2412" w:type="dxa"/>
          </w:tcPr>
          <w:p w14:paraId="1D5D865D" w14:textId="183EF61F" w:rsidR="00AA0D0B" w:rsidRPr="0056655A" w:rsidRDefault="003148A9" w:rsidP="00393843">
            <w:pPr>
              <w:spacing w:line="360" w:lineRule="auto"/>
              <w:rPr>
                <w:rFonts w:ascii="Arial" w:hAnsi="Arial" w:cs="Arial"/>
                <w:lang w:val="en-US"/>
              </w:rPr>
            </w:pPr>
            <w:r w:rsidRPr="0056655A">
              <w:rPr>
                <w:rFonts w:ascii="Arial" w:hAnsi="Arial" w:cs="Arial"/>
                <w:lang w:val="en-US"/>
              </w:rPr>
              <w:t>Clinical Supervisor</w:t>
            </w:r>
          </w:p>
        </w:tc>
      </w:tr>
      <w:tr w:rsidR="0056655A" w14:paraId="52B4EC28" w14:textId="77777777" w:rsidTr="00D131E4">
        <w:tc>
          <w:tcPr>
            <w:tcW w:w="1838" w:type="dxa"/>
          </w:tcPr>
          <w:p w14:paraId="43BC7723" w14:textId="1E8B4017" w:rsidR="0056655A" w:rsidRPr="0056655A" w:rsidRDefault="0056655A" w:rsidP="00393843">
            <w:pPr>
              <w:spacing w:line="360" w:lineRule="auto"/>
              <w:rPr>
                <w:rFonts w:ascii="Arial" w:hAnsi="Arial" w:cs="Arial"/>
                <w:sz w:val="24"/>
                <w:szCs w:val="24"/>
              </w:rPr>
            </w:pPr>
            <w:r>
              <w:rPr>
                <w:rFonts w:ascii="Arial" w:hAnsi="Arial" w:cs="Arial"/>
                <w:sz w:val="24"/>
                <w:szCs w:val="24"/>
              </w:rPr>
              <w:t xml:space="preserve">Alex Pollard </w:t>
            </w:r>
          </w:p>
        </w:tc>
        <w:tc>
          <w:tcPr>
            <w:tcW w:w="3116" w:type="dxa"/>
          </w:tcPr>
          <w:p w14:paraId="3033531B" w14:textId="70F1227A" w:rsidR="0056655A" w:rsidRPr="0056655A" w:rsidRDefault="0056655A" w:rsidP="00393843">
            <w:pPr>
              <w:spacing w:line="360" w:lineRule="auto"/>
              <w:rPr>
                <w:rFonts w:ascii="Arial" w:hAnsi="Arial" w:cs="Arial"/>
                <w:lang w:val="en-US"/>
              </w:rPr>
            </w:pPr>
            <w:proofErr w:type="spellStart"/>
            <w:r>
              <w:rPr>
                <w:rFonts w:ascii="Arial" w:hAnsi="Arial" w:cs="Arial"/>
                <w:lang w:val="en-US"/>
              </w:rPr>
              <w:t>Conusultant</w:t>
            </w:r>
            <w:proofErr w:type="spellEnd"/>
            <w:r>
              <w:rPr>
                <w:rFonts w:ascii="Arial" w:hAnsi="Arial" w:cs="Arial"/>
                <w:lang w:val="en-US"/>
              </w:rPr>
              <w:t xml:space="preserve"> in Restorative Dentistry</w:t>
            </w:r>
          </w:p>
        </w:tc>
        <w:tc>
          <w:tcPr>
            <w:tcW w:w="1137" w:type="dxa"/>
          </w:tcPr>
          <w:p w14:paraId="3C080109" w14:textId="2ACD1025" w:rsidR="0056655A" w:rsidRPr="0056655A" w:rsidRDefault="0056655A" w:rsidP="00393843">
            <w:pPr>
              <w:spacing w:line="360" w:lineRule="auto"/>
              <w:rPr>
                <w:rFonts w:ascii="Arial" w:hAnsi="Arial" w:cs="Arial"/>
                <w:lang w:val="en-US"/>
              </w:rPr>
            </w:pPr>
            <w:r>
              <w:rPr>
                <w:rFonts w:ascii="Arial" w:hAnsi="Arial" w:cs="Arial"/>
                <w:lang w:val="en-US"/>
              </w:rPr>
              <w:t>Torbay</w:t>
            </w:r>
          </w:p>
        </w:tc>
        <w:tc>
          <w:tcPr>
            <w:tcW w:w="2412" w:type="dxa"/>
          </w:tcPr>
          <w:p w14:paraId="1A1C8206" w14:textId="638FC6F5" w:rsidR="0056655A" w:rsidRPr="0056655A" w:rsidRDefault="0056655A" w:rsidP="00393843">
            <w:pPr>
              <w:spacing w:line="360" w:lineRule="auto"/>
              <w:rPr>
                <w:rFonts w:ascii="Arial" w:hAnsi="Arial" w:cs="Arial"/>
                <w:lang w:val="en-US"/>
              </w:rPr>
            </w:pPr>
            <w:r w:rsidRPr="0056655A">
              <w:rPr>
                <w:rFonts w:ascii="Arial" w:hAnsi="Arial" w:cs="Arial"/>
                <w:lang w:val="en-US"/>
              </w:rPr>
              <w:t>Clinical Supervisor</w:t>
            </w:r>
          </w:p>
        </w:tc>
      </w:tr>
      <w:tr w:rsidR="0056655A" w14:paraId="1186A5EE" w14:textId="77777777" w:rsidTr="00D131E4">
        <w:tc>
          <w:tcPr>
            <w:tcW w:w="1838" w:type="dxa"/>
          </w:tcPr>
          <w:p w14:paraId="28FD35C6" w14:textId="25525F03" w:rsidR="0056655A" w:rsidRPr="0056655A" w:rsidRDefault="0056655A" w:rsidP="00393843">
            <w:pPr>
              <w:spacing w:line="360" w:lineRule="auto"/>
              <w:rPr>
                <w:rFonts w:ascii="Arial" w:hAnsi="Arial" w:cs="Arial"/>
                <w:sz w:val="24"/>
                <w:szCs w:val="24"/>
              </w:rPr>
            </w:pPr>
            <w:r>
              <w:rPr>
                <w:rFonts w:ascii="Arial" w:hAnsi="Arial" w:cs="Arial"/>
                <w:sz w:val="24"/>
                <w:szCs w:val="24"/>
              </w:rPr>
              <w:lastRenderedPageBreak/>
              <w:t xml:space="preserve">Matthew Jerreat </w:t>
            </w:r>
          </w:p>
        </w:tc>
        <w:tc>
          <w:tcPr>
            <w:tcW w:w="3116" w:type="dxa"/>
          </w:tcPr>
          <w:p w14:paraId="1504C6EC" w14:textId="621D942F" w:rsidR="0056655A" w:rsidRPr="0056655A" w:rsidRDefault="0056655A" w:rsidP="00393843">
            <w:pPr>
              <w:spacing w:line="360" w:lineRule="auto"/>
              <w:rPr>
                <w:rFonts w:ascii="Arial" w:hAnsi="Arial" w:cs="Arial"/>
                <w:lang w:val="en-US"/>
              </w:rPr>
            </w:pPr>
            <w:r w:rsidRPr="0056655A">
              <w:rPr>
                <w:rFonts w:ascii="Arial" w:hAnsi="Arial" w:cs="Arial"/>
                <w:lang w:val="en-US"/>
              </w:rPr>
              <w:t>Consultant in Restorative Dentistry</w:t>
            </w:r>
          </w:p>
        </w:tc>
        <w:tc>
          <w:tcPr>
            <w:tcW w:w="1137" w:type="dxa"/>
          </w:tcPr>
          <w:p w14:paraId="735004FA" w14:textId="7D4B2AF6" w:rsidR="0056655A" w:rsidRPr="0056655A" w:rsidRDefault="0056655A" w:rsidP="00393843">
            <w:pPr>
              <w:spacing w:line="360" w:lineRule="auto"/>
              <w:rPr>
                <w:rFonts w:ascii="Arial" w:hAnsi="Arial" w:cs="Arial"/>
                <w:lang w:val="en-US"/>
              </w:rPr>
            </w:pPr>
            <w:r>
              <w:rPr>
                <w:rFonts w:ascii="Arial" w:hAnsi="Arial" w:cs="Arial"/>
                <w:lang w:val="en-US"/>
              </w:rPr>
              <w:t xml:space="preserve">Cornwall </w:t>
            </w:r>
          </w:p>
        </w:tc>
        <w:tc>
          <w:tcPr>
            <w:tcW w:w="2412" w:type="dxa"/>
          </w:tcPr>
          <w:p w14:paraId="5FDBE254" w14:textId="409280A3" w:rsidR="0056655A" w:rsidRPr="0056655A" w:rsidRDefault="0056655A" w:rsidP="00393843">
            <w:pPr>
              <w:spacing w:line="360" w:lineRule="auto"/>
              <w:rPr>
                <w:rFonts w:ascii="Arial" w:hAnsi="Arial" w:cs="Arial"/>
                <w:lang w:val="en-US"/>
              </w:rPr>
            </w:pPr>
            <w:r>
              <w:rPr>
                <w:rFonts w:ascii="Arial" w:hAnsi="Arial" w:cs="Arial"/>
                <w:lang w:val="en-US"/>
              </w:rPr>
              <w:t xml:space="preserve">Clinical Supervisor </w:t>
            </w:r>
          </w:p>
        </w:tc>
      </w:tr>
      <w:tr w:rsidR="00AA0D0B" w14:paraId="73A0CCE5" w14:textId="77777777" w:rsidTr="00D131E4">
        <w:tc>
          <w:tcPr>
            <w:tcW w:w="1838" w:type="dxa"/>
          </w:tcPr>
          <w:p w14:paraId="703CE4B5" w14:textId="24BE4B9E" w:rsidR="00AA0D0B" w:rsidRPr="0056655A" w:rsidRDefault="003148A9" w:rsidP="00393843">
            <w:pPr>
              <w:spacing w:line="360" w:lineRule="auto"/>
              <w:rPr>
                <w:rFonts w:ascii="Arial" w:hAnsi="Arial" w:cs="Arial"/>
                <w:sz w:val="24"/>
                <w:szCs w:val="24"/>
              </w:rPr>
            </w:pPr>
            <w:r w:rsidRPr="0056655A">
              <w:rPr>
                <w:rFonts w:ascii="Arial" w:hAnsi="Arial" w:cs="Arial"/>
                <w:sz w:val="24"/>
                <w:szCs w:val="24"/>
              </w:rPr>
              <w:t>Claire Forbes Hayley</w:t>
            </w:r>
          </w:p>
        </w:tc>
        <w:tc>
          <w:tcPr>
            <w:tcW w:w="3116" w:type="dxa"/>
          </w:tcPr>
          <w:p w14:paraId="6B1ED469" w14:textId="3C0976ED" w:rsidR="00AA0D0B" w:rsidRPr="0056655A" w:rsidRDefault="003148A9" w:rsidP="00393843">
            <w:pPr>
              <w:spacing w:line="360" w:lineRule="auto"/>
              <w:rPr>
                <w:rFonts w:ascii="Arial" w:hAnsi="Arial" w:cs="Arial"/>
                <w:lang w:val="en-US"/>
              </w:rPr>
            </w:pPr>
            <w:r w:rsidRPr="0056655A">
              <w:rPr>
                <w:rFonts w:ascii="Arial" w:hAnsi="Arial" w:cs="Arial"/>
                <w:lang w:val="en-US"/>
              </w:rPr>
              <w:t xml:space="preserve">Consultant in Restorative </w:t>
            </w:r>
            <w:r w:rsidR="00A751E4" w:rsidRPr="0056655A">
              <w:rPr>
                <w:rFonts w:ascii="Arial" w:hAnsi="Arial" w:cs="Arial"/>
                <w:lang w:val="en-US"/>
              </w:rPr>
              <w:t>Dentistry</w:t>
            </w:r>
          </w:p>
        </w:tc>
        <w:tc>
          <w:tcPr>
            <w:tcW w:w="1137" w:type="dxa"/>
          </w:tcPr>
          <w:p w14:paraId="18C7B483" w14:textId="32FF6C66" w:rsidR="00AA0D0B" w:rsidRPr="0056655A" w:rsidRDefault="00A751E4" w:rsidP="00393843">
            <w:pPr>
              <w:spacing w:line="360" w:lineRule="auto"/>
              <w:rPr>
                <w:rFonts w:ascii="Arial" w:hAnsi="Arial" w:cs="Arial"/>
                <w:lang w:val="en-US"/>
              </w:rPr>
            </w:pPr>
            <w:r w:rsidRPr="0056655A">
              <w:rPr>
                <w:rFonts w:ascii="Arial" w:hAnsi="Arial" w:cs="Arial"/>
                <w:lang w:val="en-US"/>
              </w:rPr>
              <w:t>Plymouth</w:t>
            </w:r>
          </w:p>
        </w:tc>
        <w:tc>
          <w:tcPr>
            <w:tcW w:w="2412" w:type="dxa"/>
          </w:tcPr>
          <w:p w14:paraId="4064BC83" w14:textId="61B587D2" w:rsidR="00AA0D0B" w:rsidRPr="0056655A" w:rsidRDefault="00A751E4" w:rsidP="00393843">
            <w:pPr>
              <w:spacing w:line="360" w:lineRule="auto"/>
              <w:rPr>
                <w:rFonts w:ascii="Arial" w:hAnsi="Arial" w:cs="Arial"/>
                <w:lang w:val="en-US"/>
              </w:rPr>
            </w:pPr>
            <w:r w:rsidRPr="0056655A">
              <w:rPr>
                <w:rFonts w:ascii="Arial" w:hAnsi="Arial" w:cs="Arial"/>
                <w:lang w:val="en-US"/>
              </w:rPr>
              <w:t>Clinical Supervisor</w:t>
            </w:r>
          </w:p>
        </w:tc>
      </w:tr>
    </w:tbl>
    <w:p w14:paraId="6757B23E" w14:textId="77777777" w:rsidR="00112094" w:rsidRDefault="00112094" w:rsidP="00D548B3">
      <w:pPr>
        <w:spacing w:after="0" w:line="360" w:lineRule="auto"/>
        <w:rPr>
          <w:rFonts w:ascii="Arial" w:hAnsi="Arial" w:cs="Arial"/>
          <w:b/>
          <w:bCs/>
          <w:sz w:val="24"/>
          <w:szCs w:val="24"/>
          <w:lang w:val="en-US"/>
        </w:rPr>
      </w:pPr>
    </w:p>
    <w:p w14:paraId="6B5A171C" w14:textId="77777777" w:rsidR="004B25CC" w:rsidRDefault="004B25CC" w:rsidP="00D548B3">
      <w:pPr>
        <w:spacing w:after="0" w:line="360" w:lineRule="auto"/>
        <w:rPr>
          <w:rFonts w:ascii="Arial" w:hAnsi="Arial" w:cs="Arial"/>
          <w:b/>
          <w:bCs/>
          <w:sz w:val="24"/>
          <w:szCs w:val="24"/>
          <w:lang w:val="en-US"/>
        </w:rPr>
      </w:pPr>
    </w:p>
    <w:p w14:paraId="3DD7D15E" w14:textId="77777777" w:rsidR="006A1B33" w:rsidRDefault="006A1B33" w:rsidP="00D548B3">
      <w:pPr>
        <w:spacing w:after="0" w:line="360" w:lineRule="auto"/>
        <w:rPr>
          <w:rFonts w:ascii="Arial" w:hAnsi="Arial" w:cs="Arial"/>
          <w:b/>
          <w:bCs/>
          <w:sz w:val="24"/>
          <w:szCs w:val="24"/>
          <w:lang w:val="en-US"/>
        </w:rPr>
      </w:pPr>
    </w:p>
    <w:p w14:paraId="46C5611E" w14:textId="77777777" w:rsidR="006A1B33" w:rsidRDefault="006A1B33" w:rsidP="00D548B3">
      <w:pPr>
        <w:spacing w:after="0" w:line="360" w:lineRule="auto"/>
        <w:rPr>
          <w:rFonts w:ascii="Arial" w:hAnsi="Arial" w:cs="Arial"/>
          <w:b/>
          <w:bCs/>
          <w:sz w:val="24"/>
          <w:szCs w:val="24"/>
          <w:lang w:val="en-US"/>
        </w:rPr>
      </w:pPr>
    </w:p>
    <w:p w14:paraId="29E8DEAE" w14:textId="77777777" w:rsidR="006A1B33" w:rsidRDefault="006A1B33" w:rsidP="00D548B3">
      <w:pPr>
        <w:spacing w:after="0" w:line="360" w:lineRule="auto"/>
        <w:rPr>
          <w:rFonts w:ascii="Arial" w:hAnsi="Arial" w:cs="Arial"/>
          <w:b/>
          <w:bCs/>
          <w:sz w:val="24"/>
          <w:szCs w:val="24"/>
          <w:lang w:val="en-US"/>
        </w:rPr>
      </w:pPr>
    </w:p>
    <w:p w14:paraId="355C688D" w14:textId="77777777" w:rsidR="006A1B33" w:rsidRDefault="006A1B33" w:rsidP="00D548B3">
      <w:pPr>
        <w:spacing w:after="0" w:line="360" w:lineRule="auto"/>
        <w:rPr>
          <w:rFonts w:ascii="Arial" w:hAnsi="Arial" w:cs="Arial"/>
          <w:b/>
          <w:bCs/>
          <w:sz w:val="24"/>
          <w:szCs w:val="24"/>
          <w:lang w:val="en-US"/>
        </w:rPr>
      </w:pPr>
    </w:p>
    <w:p w14:paraId="061C16A3" w14:textId="593BD498" w:rsidR="00A35238" w:rsidRPr="001847FD" w:rsidRDefault="00A35238" w:rsidP="00D548B3">
      <w:pPr>
        <w:spacing w:after="0" w:line="360" w:lineRule="auto"/>
        <w:rPr>
          <w:rFonts w:ascii="Arial" w:hAnsi="Arial" w:cs="Arial"/>
          <w:b/>
          <w:bCs/>
          <w:color w:val="FF0000"/>
          <w:sz w:val="24"/>
          <w:szCs w:val="24"/>
          <w:lang w:val="en-US"/>
        </w:rPr>
      </w:pPr>
      <w:r w:rsidRPr="00A35238">
        <w:rPr>
          <w:rFonts w:ascii="Arial" w:hAnsi="Arial" w:cs="Arial"/>
          <w:b/>
          <w:bCs/>
          <w:sz w:val="24"/>
          <w:szCs w:val="24"/>
          <w:lang w:val="en-US"/>
        </w:rPr>
        <w:t xml:space="preserve">Indicative timetable </w:t>
      </w:r>
      <w:r w:rsidRPr="001847FD">
        <w:rPr>
          <w:rFonts w:ascii="Arial" w:hAnsi="Arial" w:cs="Arial"/>
          <w:b/>
          <w:bCs/>
          <w:color w:val="FF0000"/>
          <w:sz w:val="24"/>
          <w:szCs w:val="24"/>
          <w:lang w:val="en-US"/>
        </w:rPr>
        <w:t>(details are subject to change)</w:t>
      </w:r>
    </w:p>
    <w:p w14:paraId="33B02C56" w14:textId="562ECA9E" w:rsidR="00A35238" w:rsidRPr="00A35238" w:rsidRDefault="006A1B33" w:rsidP="00D548B3">
      <w:pPr>
        <w:spacing w:after="0" w:line="360" w:lineRule="auto"/>
        <w:rPr>
          <w:rFonts w:ascii="Arial" w:hAnsi="Arial" w:cs="Arial"/>
          <w:b/>
          <w:bCs/>
          <w:lang w:val="en-US"/>
        </w:rPr>
      </w:pPr>
      <w:r>
        <w:rPr>
          <w:rFonts w:ascii="Arial" w:hAnsi="Arial" w:cs="Arial"/>
          <w:b/>
          <w:bCs/>
          <w:lang w:val="en-US"/>
        </w:rPr>
        <w:t>ST1 OUH &amp; UHBW</w:t>
      </w:r>
      <w:r w:rsidR="0056655A">
        <w:rPr>
          <w:rFonts w:ascii="Arial" w:hAnsi="Arial" w:cs="Arial"/>
          <w:b/>
          <w:bCs/>
          <w:lang w:val="en-US"/>
        </w:rPr>
        <w:t xml:space="preserve"> </w:t>
      </w:r>
      <w:r w:rsidR="008039F8">
        <w:rPr>
          <w:rFonts w:ascii="Arial" w:hAnsi="Arial" w:cs="Arial"/>
          <w:b/>
          <w:bCs/>
          <w:lang w:val="en-US"/>
        </w:rPr>
        <w:t>1</w:t>
      </w:r>
      <w:r w:rsidR="0056655A">
        <w:rPr>
          <w:rFonts w:ascii="Arial" w:hAnsi="Arial" w:cs="Arial"/>
          <w:b/>
          <w:bCs/>
          <w:lang w:val="en-US"/>
        </w:rPr>
        <w:t>.</w:t>
      </w:r>
      <w:r w:rsidR="008039F8">
        <w:rPr>
          <w:rFonts w:ascii="Arial" w:hAnsi="Arial" w:cs="Arial"/>
          <w:b/>
          <w:bCs/>
          <w:lang w:val="en-US"/>
        </w:rPr>
        <w:t>0</w:t>
      </w:r>
      <w:r w:rsidR="0056655A">
        <w:rPr>
          <w:rFonts w:ascii="Arial" w:hAnsi="Arial" w:cs="Arial"/>
          <w:b/>
          <w:bCs/>
          <w:lang w:val="en-US"/>
        </w:rPr>
        <w:t xml:space="preserve"> WTE </w:t>
      </w:r>
    </w:p>
    <w:tbl>
      <w:tblPr>
        <w:tblStyle w:val="TableGrid"/>
        <w:tblW w:w="9918" w:type="dxa"/>
        <w:tblLook w:val="04A0" w:firstRow="1" w:lastRow="0" w:firstColumn="1" w:lastColumn="0" w:noHBand="0" w:noVBand="1"/>
      </w:tblPr>
      <w:tblGrid>
        <w:gridCol w:w="623"/>
        <w:gridCol w:w="2080"/>
        <w:gridCol w:w="1840"/>
        <w:gridCol w:w="1582"/>
        <w:gridCol w:w="1603"/>
        <w:gridCol w:w="2190"/>
      </w:tblGrid>
      <w:tr w:rsidR="00585D3E" w14:paraId="3EA0EBE1" w14:textId="77777777" w:rsidTr="008039F8">
        <w:tc>
          <w:tcPr>
            <w:tcW w:w="628" w:type="dxa"/>
            <w:shd w:val="clear" w:color="auto" w:fill="D9E2F3" w:themeFill="accent1" w:themeFillTint="33"/>
          </w:tcPr>
          <w:p w14:paraId="28D1D068" w14:textId="77777777" w:rsidR="00A35238" w:rsidRPr="00D9770D" w:rsidRDefault="00A35238" w:rsidP="00D9770D">
            <w:pPr>
              <w:spacing w:line="360" w:lineRule="auto"/>
              <w:jc w:val="center"/>
              <w:rPr>
                <w:rFonts w:ascii="Arial" w:hAnsi="Arial" w:cs="Arial"/>
                <w:b/>
                <w:bCs/>
                <w:lang w:val="en-US"/>
              </w:rPr>
            </w:pPr>
          </w:p>
        </w:tc>
        <w:tc>
          <w:tcPr>
            <w:tcW w:w="2190" w:type="dxa"/>
            <w:shd w:val="clear" w:color="auto" w:fill="D9E2F3" w:themeFill="accent1" w:themeFillTint="33"/>
          </w:tcPr>
          <w:p w14:paraId="1434E240" w14:textId="7AC3A3B1" w:rsidR="00A35238" w:rsidRPr="00D9770D" w:rsidRDefault="00D9770D" w:rsidP="00D9770D">
            <w:pPr>
              <w:spacing w:line="360" w:lineRule="auto"/>
              <w:jc w:val="center"/>
              <w:rPr>
                <w:rFonts w:ascii="Arial" w:hAnsi="Arial" w:cs="Arial"/>
                <w:b/>
                <w:bCs/>
                <w:lang w:val="en-US"/>
              </w:rPr>
            </w:pPr>
            <w:r>
              <w:rPr>
                <w:rFonts w:ascii="Arial" w:hAnsi="Arial" w:cs="Arial"/>
                <w:b/>
                <w:bCs/>
                <w:lang w:val="en-US"/>
              </w:rPr>
              <w:t>Mon</w:t>
            </w:r>
            <w:r w:rsidR="00636845">
              <w:rPr>
                <w:rFonts w:ascii="Arial" w:hAnsi="Arial" w:cs="Arial"/>
                <w:b/>
                <w:bCs/>
                <w:lang w:val="en-US"/>
              </w:rPr>
              <w:t xml:space="preserve"> </w:t>
            </w:r>
          </w:p>
        </w:tc>
        <w:tc>
          <w:tcPr>
            <w:tcW w:w="1928" w:type="dxa"/>
            <w:shd w:val="clear" w:color="auto" w:fill="D9E2F3" w:themeFill="accent1" w:themeFillTint="33"/>
          </w:tcPr>
          <w:p w14:paraId="4BD87B21" w14:textId="3E6BC9B8" w:rsidR="00A35238" w:rsidRPr="00D9770D" w:rsidRDefault="00D9770D" w:rsidP="00D9770D">
            <w:pPr>
              <w:spacing w:line="360" w:lineRule="auto"/>
              <w:jc w:val="center"/>
              <w:rPr>
                <w:rFonts w:ascii="Arial" w:hAnsi="Arial" w:cs="Arial"/>
                <w:b/>
                <w:bCs/>
                <w:lang w:val="en-US"/>
              </w:rPr>
            </w:pPr>
            <w:r>
              <w:rPr>
                <w:rFonts w:ascii="Arial" w:hAnsi="Arial" w:cs="Arial"/>
                <w:b/>
                <w:bCs/>
                <w:lang w:val="en-US"/>
              </w:rPr>
              <w:t>Tue</w:t>
            </w:r>
            <w:r w:rsidR="00636845">
              <w:rPr>
                <w:rFonts w:ascii="Arial" w:hAnsi="Arial" w:cs="Arial"/>
                <w:b/>
                <w:bCs/>
                <w:lang w:val="en-US"/>
              </w:rPr>
              <w:t xml:space="preserve"> </w:t>
            </w:r>
          </w:p>
        </w:tc>
        <w:tc>
          <w:tcPr>
            <w:tcW w:w="1653" w:type="dxa"/>
            <w:shd w:val="clear" w:color="auto" w:fill="D9E2F3" w:themeFill="accent1" w:themeFillTint="33"/>
          </w:tcPr>
          <w:p w14:paraId="4AF87E93" w14:textId="48265A9B" w:rsidR="00A35238" w:rsidRPr="00D9770D" w:rsidRDefault="00D9770D" w:rsidP="00D9770D">
            <w:pPr>
              <w:spacing w:line="360" w:lineRule="auto"/>
              <w:jc w:val="center"/>
              <w:rPr>
                <w:rFonts w:ascii="Arial" w:hAnsi="Arial" w:cs="Arial"/>
                <w:b/>
                <w:bCs/>
                <w:lang w:val="en-US"/>
              </w:rPr>
            </w:pPr>
            <w:r>
              <w:rPr>
                <w:rFonts w:ascii="Arial" w:hAnsi="Arial" w:cs="Arial"/>
                <w:b/>
                <w:bCs/>
                <w:lang w:val="en-US"/>
              </w:rPr>
              <w:t>Wed</w:t>
            </w:r>
            <w:r w:rsidR="00636845">
              <w:rPr>
                <w:rFonts w:ascii="Arial" w:hAnsi="Arial" w:cs="Arial"/>
                <w:b/>
                <w:bCs/>
                <w:lang w:val="en-US"/>
              </w:rPr>
              <w:t xml:space="preserve"> </w:t>
            </w:r>
          </w:p>
        </w:tc>
        <w:tc>
          <w:tcPr>
            <w:tcW w:w="1676" w:type="dxa"/>
            <w:shd w:val="clear" w:color="auto" w:fill="D9E2F3" w:themeFill="accent1" w:themeFillTint="33"/>
          </w:tcPr>
          <w:p w14:paraId="3A1CA239" w14:textId="026EC015" w:rsidR="00A35238" w:rsidRPr="00D9770D" w:rsidRDefault="00D9770D" w:rsidP="00D9770D">
            <w:pPr>
              <w:spacing w:line="360" w:lineRule="auto"/>
              <w:jc w:val="center"/>
              <w:rPr>
                <w:rFonts w:ascii="Arial" w:hAnsi="Arial" w:cs="Arial"/>
                <w:b/>
                <w:bCs/>
                <w:lang w:val="en-US"/>
              </w:rPr>
            </w:pPr>
            <w:r>
              <w:rPr>
                <w:rFonts w:ascii="Arial" w:hAnsi="Arial" w:cs="Arial"/>
                <w:b/>
                <w:bCs/>
                <w:lang w:val="en-US"/>
              </w:rPr>
              <w:t>Thu</w:t>
            </w:r>
            <w:r w:rsidR="00636845">
              <w:rPr>
                <w:rFonts w:ascii="Arial" w:hAnsi="Arial" w:cs="Arial"/>
                <w:b/>
                <w:bCs/>
                <w:lang w:val="en-US"/>
              </w:rPr>
              <w:t xml:space="preserve"> </w:t>
            </w:r>
          </w:p>
        </w:tc>
        <w:tc>
          <w:tcPr>
            <w:tcW w:w="1843" w:type="dxa"/>
            <w:shd w:val="clear" w:color="auto" w:fill="D9E2F3" w:themeFill="accent1" w:themeFillTint="33"/>
          </w:tcPr>
          <w:p w14:paraId="77882FDB" w14:textId="6DCB9BF3" w:rsidR="00A35238" w:rsidRPr="00D9770D" w:rsidRDefault="00D9770D" w:rsidP="00D9770D">
            <w:pPr>
              <w:spacing w:line="360" w:lineRule="auto"/>
              <w:jc w:val="center"/>
              <w:rPr>
                <w:rFonts w:ascii="Arial" w:hAnsi="Arial" w:cs="Arial"/>
                <w:b/>
                <w:bCs/>
                <w:lang w:val="en-US"/>
              </w:rPr>
            </w:pPr>
            <w:r>
              <w:rPr>
                <w:rFonts w:ascii="Arial" w:hAnsi="Arial" w:cs="Arial"/>
                <w:b/>
                <w:bCs/>
                <w:lang w:val="en-US"/>
              </w:rPr>
              <w:t>Fri</w:t>
            </w:r>
            <w:r w:rsidR="00636845">
              <w:rPr>
                <w:rFonts w:ascii="Arial" w:hAnsi="Arial" w:cs="Arial"/>
                <w:b/>
                <w:bCs/>
                <w:lang w:val="en-US"/>
              </w:rPr>
              <w:t xml:space="preserve"> </w:t>
            </w:r>
          </w:p>
        </w:tc>
      </w:tr>
      <w:tr w:rsidR="00585D3E" w14:paraId="3FF4A7F0" w14:textId="77777777" w:rsidTr="008039F8">
        <w:tc>
          <w:tcPr>
            <w:tcW w:w="628" w:type="dxa"/>
            <w:shd w:val="clear" w:color="auto" w:fill="D9E2F3" w:themeFill="accent1" w:themeFillTint="33"/>
          </w:tcPr>
          <w:p w14:paraId="2DABDC0F" w14:textId="483075AA" w:rsidR="00A35238" w:rsidRPr="00D9770D" w:rsidRDefault="00D9770D" w:rsidP="00D9770D">
            <w:pPr>
              <w:spacing w:line="360" w:lineRule="auto"/>
              <w:jc w:val="center"/>
              <w:rPr>
                <w:rFonts w:ascii="Arial" w:hAnsi="Arial" w:cs="Arial"/>
                <w:b/>
                <w:bCs/>
                <w:lang w:val="en-US"/>
              </w:rPr>
            </w:pPr>
            <w:r w:rsidRPr="00D9770D">
              <w:rPr>
                <w:rFonts w:ascii="Arial" w:hAnsi="Arial" w:cs="Arial"/>
                <w:b/>
                <w:bCs/>
                <w:lang w:val="en-US"/>
              </w:rPr>
              <w:t>AM</w:t>
            </w:r>
          </w:p>
        </w:tc>
        <w:tc>
          <w:tcPr>
            <w:tcW w:w="2190" w:type="dxa"/>
            <w:vAlign w:val="center"/>
          </w:tcPr>
          <w:p w14:paraId="09AE2F3B" w14:textId="6B3B6307" w:rsidR="00D9770D" w:rsidRPr="00A73CDC" w:rsidRDefault="0056655A" w:rsidP="005E7F5F">
            <w:pPr>
              <w:spacing w:line="360" w:lineRule="auto"/>
              <w:jc w:val="center"/>
              <w:rPr>
                <w:rFonts w:cstheme="minorHAnsi"/>
                <w:b/>
                <w:bCs/>
              </w:rPr>
            </w:pPr>
            <w:r>
              <w:rPr>
                <w:rFonts w:cstheme="minorHAnsi"/>
              </w:rPr>
              <w:t>Rest Dent</w:t>
            </w:r>
            <w:r w:rsidR="00585D3E">
              <w:rPr>
                <w:rFonts w:cstheme="minorHAnsi"/>
              </w:rPr>
              <w:t xml:space="preserve"> </w:t>
            </w:r>
            <w:r>
              <w:rPr>
                <w:rFonts w:cstheme="minorHAnsi"/>
              </w:rPr>
              <w:t>Clinic (BDH or OUH)</w:t>
            </w:r>
          </w:p>
          <w:p w14:paraId="3525E751" w14:textId="56163A88" w:rsidR="00A73CDC" w:rsidRPr="00A73CDC" w:rsidRDefault="00A73CDC" w:rsidP="0056655A">
            <w:pPr>
              <w:spacing w:line="360" w:lineRule="auto"/>
              <w:rPr>
                <w:rFonts w:cstheme="minorHAnsi"/>
                <w:b/>
                <w:bCs/>
              </w:rPr>
            </w:pPr>
          </w:p>
        </w:tc>
        <w:tc>
          <w:tcPr>
            <w:tcW w:w="1928" w:type="dxa"/>
            <w:vAlign w:val="center"/>
          </w:tcPr>
          <w:p w14:paraId="36658FA2" w14:textId="72C1E261" w:rsidR="004172B8" w:rsidRDefault="004172B8" w:rsidP="005E7F5F">
            <w:pPr>
              <w:spacing w:line="360" w:lineRule="auto"/>
              <w:jc w:val="center"/>
              <w:rPr>
                <w:rFonts w:cstheme="minorHAnsi"/>
              </w:rPr>
            </w:pPr>
          </w:p>
          <w:p w14:paraId="66B1B87D" w14:textId="65ABA1D4" w:rsidR="004172B8" w:rsidRDefault="00170D12" w:rsidP="005E7F5F">
            <w:pPr>
              <w:spacing w:line="360" w:lineRule="auto"/>
              <w:jc w:val="center"/>
              <w:rPr>
                <w:rFonts w:cstheme="minorHAnsi"/>
              </w:rPr>
            </w:pPr>
            <w:r>
              <w:rPr>
                <w:rFonts w:cstheme="minorHAnsi"/>
              </w:rPr>
              <w:t>Rest Dent C</w:t>
            </w:r>
            <w:r w:rsidR="00A73CDC" w:rsidRPr="00A73CDC">
              <w:rPr>
                <w:rFonts w:cstheme="minorHAnsi"/>
              </w:rPr>
              <w:t>linic</w:t>
            </w:r>
          </w:p>
          <w:p w14:paraId="7669ABBD" w14:textId="046C33C3" w:rsidR="00170D12" w:rsidRDefault="00CD5C6C" w:rsidP="005E7F5F">
            <w:pPr>
              <w:spacing w:line="360" w:lineRule="auto"/>
              <w:jc w:val="center"/>
              <w:rPr>
                <w:rFonts w:cstheme="minorHAnsi"/>
              </w:rPr>
            </w:pPr>
            <w:r>
              <w:rPr>
                <w:rFonts w:cstheme="minorHAnsi"/>
              </w:rPr>
              <w:t>(BDH)</w:t>
            </w:r>
          </w:p>
          <w:p w14:paraId="66817430" w14:textId="079B040A" w:rsidR="00A35238" w:rsidRPr="00082687" w:rsidRDefault="00A35238" w:rsidP="005E7F5F">
            <w:pPr>
              <w:spacing w:line="360" w:lineRule="auto"/>
              <w:jc w:val="center"/>
              <w:rPr>
                <w:rFonts w:cstheme="minorHAnsi"/>
                <w:b/>
                <w:bCs/>
              </w:rPr>
            </w:pPr>
          </w:p>
          <w:p w14:paraId="0A27ED4A" w14:textId="0B404BAA" w:rsidR="00082687" w:rsidRPr="004172B8" w:rsidRDefault="00082687" w:rsidP="005E7F5F">
            <w:pPr>
              <w:spacing w:line="360" w:lineRule="auto"/>
              <w:jc w:val="center"/>
              <w:rPr>
                <w:rFonts w:cstheme="minorHAnsi"/>
                <w:b/>
                <w:bCs/>
              </w:rPr>
            </w:pPr>
          </w:p>
        </w:tc>
        <w:tc>
          <w:tcPr>
            <w:tcW w:w="1653" w:type="dxa"/>
            <w:vAlign w:val="center"/>
          </w:tcPr>
          <w:p w14:paraId="5A9DE90A" w14:textId="186A0DF3" w:rsidR="00CC601F" w:rsidRPr="00A73CDC" w:rsidRDefault="00CC601F" w:rsidP="005E7F5F">
            <w:pPr>
              <w:spacing w:line="360" w:lineRule="auto"/>
              <w:jc w:val="center"/>
              <w:rPr>
                <w:rFonts w:cstheme="minorHAnsi"/>
                <w:b/>
                <w:bCs/>
              </w:rPr>
            </w:pPr>
            <w:r>
              <w:rPr>
                <w:rFonts w:cstheme="minorHAnsi"/>
              </w:rPr>
              <w:t>Rest Dent C</w:t>
            </w:r>
            <w:r w:rsidRPr="00A73CDC">
              <w:rPr>
                <w:rFonts w:cstheme="minorHAnsi"/>
              </w:rPr>
              <w:t xml:space="preserve">linic </w:t>
            </w:r>
            <w:r>
              <w:rPr>
                <w:rFonts w:cstheme="minorHAnsi"/>
              </w:rPr>
              <w:t>OUH (JR)</w:t>
            </w:r>
          </w:p>
          <w:p w14:paraId="38C6E1B6" w14:textId="04D2DDF3" w:rsidR="00D8251B" w:rsidRPr="00A73CDC" w:rsidRDefault="00D8251B" w:rsidP="005E7F5F">
            <w:pPr>
              <w:spacing w:line="360" w:lineRule="auto"/>
              <w:jc w:val="center"/>
              <w:rPr>
                <w:rFonts w:cstheme="minorHAnsi"/>
                <w:lang w:val="en-US"/>
              </w:rPr>
            </w:pPr>
          </w:p>
        </w:tc>
        <w:tc>
          <w:tcPr>
            <w:tcW w:w="1676" w:type="dxa"/>
            <w:vAlign w:val="center"/>
          </w:tcPr>
          <w:p w14:paraId="3E3277AC" w14:textId="7ADAAF35" w:rsidR="00A96A14" w:rsidRPr="00A73CDC" w:rsidRDefault="00A96A14" w:rsidP="00043592">
            <w:pPr>
              <w:spacing w:line="360" w:lineRule="auto"/>
              <w:jc w:val="center"/>
              <w:rPr>
                <w:rFonts w:cstheme="minorHAnsi"/>
                <w:b/>
                <w:bCs/>
              </w:rPr>
            </w:pPr>
            <w:r>
              <w:rPr>
                <w:rFonts w:cstheme="minorHAnsi"/>
              </w:rPr>
              <w:t>Rest Dent C</w:t>
            </w:r>
            <w:r w:rsidRPr="00A73CDC">
              <w:rPr>
                <w:rFonts w:cstheme="minorHAnsi"/>
              </w:rPr>
              <w:t xml:space="preserve">linic </w:t>
            </w:r>
            <w:r>
              <w:rPr>
                <w:rFonts w:cstheme="minorHAnsi"/>
              </w:rPr>
              <w:t>OUH (JR)</w:t>
            </w:r>
          </w:p>
          <w:p w14:paraId="40CDD4F0" w14:textId="60F73017" w:rsidR="00A73CDC" w:rsidRPr="00A73CDC" w:rsidRDefault="00A73CDC" w:rsidP="00043592">
            <w:pPr>
              <w:spacing w:line="360" w:lineRule="auto"/>
              <w:jc w:val="center"/>
              <w:rPr>
                <w:rFonts w:cstheme="minorHAnsi"/>
                <w:lang w:val="en-US"/>
              </w:rPr>
            </w:pPr>
          </w:p>
        </w:tc>
        <w:tc>
          <w:tcPr>
            <w:tcW w:w="1843" w:type="dxa"/>
            <w:vAlign w:val="center"/>
          </w:tcPr>
          <w:p w14:paraId="5D3145B0" w14:textId="7296CB9D" w:rsidR="0037275D" w:rsidRPr="00A73CDC" w:rsidRDefault="0037275D" w:rsidP="0037275D">
            <w:pPr>
              <w:spacing w:line="360" w:lineRule="auto"/>
              <w:jc w:val="center"/>
              <w:rPr>
                <w:rFonts w:cstheme="minorHAnsi"/>
                <w:b/>
                <w:bCs/>
              </w:rPr>
            </w:pPr>
            <w:r>
              <w:rPr>
                <w:rFonts w:cstheme="minorHAnsi"/>
              </w:rPr>
              <w:t>Rest Dent Clini</w:t>
            </w:r>
            <w:r w:rsidR="00585D3E">
              <w:rPr>
                <w:rFonts w:cstheme="minorHAnsi"/>
              </w:rPr>
              <w:t>c</w:t>
            </w:r>
            <w:r>
              <w:rPr>
                <w:rFonts w:cstheme="minorHAnsi"/>
              </w:rPr>
              <w:t xml:space="preserve"> (OUH</w:t>
            </w:r>
            <w:r w:rsidR="00044803">
              <w:rPr>
                <w:rFonts w:cstheme="minorHAnsi"/>
              </w:rPr>
              <w:t>/BDH</w:t>
            </w:r>
            <w:r>
              <w:rPr>
                <w:rFonts w:cstheme="minorHAnsi"/>
              </w:rPr>
              <w:t>)</w:t>
            </w:r>
          </w:p>
          <w:p w14:paraId="336EE284" w14:textId="79030FFB" w:rsidR="00A73CDC" w:rsidRPr="00A73CDC" w:rsidRDefault="00A73CDC" w:rsidP="00636845">
            <w:pPr>
              <w:spacing w:line="360" w:lineRule="auto"/>
              <w:jc w:val="center"/>
              <w:rPr>
                <w:rFonts w:cstheme="minorHAnsi"/>
                <w:b/>
                <w:bCs/>
                <w:lang w:val="en-US"/>
              </w:rPr>
            </w:pPr>
          </w:p>
        </w:tc>
      </w:tr>
      <w:tr w:rsidR="00585D3E" w14:paraId="6D5532FB" w14:textId="77777777" w:rsidTr="008039F8">
        <w:tc>
          <w:tcPr>
            <w:tcW w:w="628" w:type="dxa"/>
            <w:shd w:val="clear" w:color="auto" w:fill="D9E2F3" w:themeFill="accent1" w:themeFillTint="33"/>
          </w:tcPr>
          <w:p w14:paraId="543D396F" w14:textId="6A7244DC" w:rsidR="00A35238" w:rsidRPr="00D9770D" w:rsidRDefault="00D9770D" w:rsidP="00D9770D">
            <w:pPr>
              <w:spacing w:line="360" w:lineRule="auto"/>
              <w:jc w:val="center"/>
              <w:rPr>
                <w:rFonts w:ascii="Arial" w:hAnsi="Arial" w:cs="Arial"/>
                <w:b/>
                <w:bCs/>
                <w:lang w:val="en-US"/>
              </w:rPr>
            </w:pPr>
            <w:r w:rsidRPr="00D9770D">
              <w:rPr>
                <w:rFonts w:ascii="Arial" w:hAnsi="Arial" w:cs="Arial"/>
                <w:b/>
                <w:bCs/>
                <w:lang w:val="en-US"/>
              </w:rPr>
              <w:t>PM</w:t>
            </w:r>
          </w:p>
        </w:tc>
        <w:tc>
          <w:tcPr>
            <w:tcW w:w="2190" w:type="dxa"/>
            <w:vAlign w:val="center"/>
          </w:tcPr>
          <w:p w14:paraId="083881DD" w14:textId="77777777" w:rsidR="005E7F5F" w:rsidRDefault="005E7F5F" w:rsidP="005E7F5F">
            <w:pPr>
              <w:pStyle w:val="Default"/>
              <w:jc w:val="center"/>
              <w:rPr>
                <w:rFonts w:asciiTheme="minorHAnsi" w:hAnsiTheme="minorHAnsi" w:cstheme="minorHAnsi"/>
                <w:sz w:val="22"/>
                <w:szCs w:val="22"/>
              </w:rPr>
            </w:pPr>
          </w:p>
          <w:p w14:paraId="5DE29B0C" w14:textId="29199985" w:rsidR="00A73CDC" w:rsidRPr="0037275D" w:rsidRDefault="0037275D" w:rsidP="0037275D">
            <w:pPr>
              <w:spacing w:line="360" w:lineRule="auto"/>
              <w:jc w:val="center"/>
              <w:rPr>
                <w:rFonts w:cstheme="minorHAnsi"/>
                <w:b/>
                <w:bCs/>
              </w:rPr>
            </w:pPr>
            <w:r>
              <w:rPr>
                <w:rFonts w:cstheme="minorHAnsi"/>
              </w:rPr>
              <w:t>Rest Dent Clinic (BDH or OUH)</w:t>
            </w:r>
          </w:p>
          <w:p w14:paraId="7C9003D8" w14:textId="70FC65EF" w:rsidR="00D9770D" w:rsidRPr="00252F1A" w:rsidRDefault="00D9770D" w:rsidP="0056655A">
            <w:pPr>
              <w:spacing w:line="360" w:lineRule="auto"/>
              <w:rPr>
                <w:rFonts w:cstheme="minorHAnsi"/>
              </w:rPr>
            </w:pPr>
          </w:p>
          <w:p w14:paraId="2AFEF074" w14:textId="7F460BAA" w:rsidR="00252F1A" w:rsidRPr="00A73CDC" w:rsidRDefault="00252F1A" w:rsidP="0056655A">
            <w:pPr>
              <w:spacing w:line="360" w:lineRule="auto"/>
              <w:rPr>
                <w:rFonts w:cstheme="minorHAnsi"/>
                <w:b/>
                <w:bCs/>
              </w:rPr>
            </w:pPr>
          </w:p>
          <w:p w14:paraId="4BD146AB" w14:textId="0D5C35C1" w:rsidR="00A73CDC" w:rsidRPr="00A73CDC" w:rsidRDefault="00A73CDC" w:rsidP="005E7F5F">
            <w:pPr>
              <w:spacing w:line="360" w:lineRule="auto"/>
              <w:jc w:val="center"/>
              <w:rPr>
                <w:rFonts w:cstheme="minorHAnsi"/>
                <w:b/>
                <w:bCs/>
                <w:lang w:val="en-US"/>
              </w:rPr>
            </w:pPr>
          </w:p>
        </w:tc>
        <w:tc>
          <w:tcPr>
            <w:tcW w:w="1928" w:type="dxa"/>
            <w:vAlign w:val="center"/>
          </w:tcPr>
          <w:p w14:paraId="530E5C84" w14:textId="4CA621FB" w:rsidR="00F919A0" w:rsidRDefault="00F919A0" w:rsidP="005E7F5F">
            <w:pPr>
              <w:spacing w:line="360" w:lineRule="auto"/>
              <w:jc w:val="center"/>
              <w:rPr>
                <w:rFonts w:cstheme="minorHAnsi"/>
              </w:rPr>
            </w:pPr>
            <w:r>
              <w:rPr>
                <w:rFonts w:cstheme="minorHAnsi"/>
              </w:rPr>
              <w:t>Rest Dent C</w:t>
            </w:r>
            <w:r w:rsidRPr="00A73CDC">
              <w:rPr>
                <w:rFonts w:cstheme="minorHAnsi"/>
              </w:rPr>
              <w:t>linic</w:t>
            </w:r>
          </w:p>
          <w:p w14:paraId="6900052C" w14:textId="1C7265B7" w:rsidR="00F919A0" w:rsidRDefault="00CD5C6C" w:rsidP="005E7F5F">
            <w:pPr>
              <w:spacing w:line="360" w:lineRule="auto"/>
              <w:jc w:val="center"/>
              <w:rPr>
                <w:rFonts w:cstheme="minorHAnsi"/>
              </w:rPr>
            </w:pPr>
            <w:r>
              <w:rPr>
                <w:rFonts w:cstheme="minorHAnsi"/>
              </w:rPr>
              <w:t>(BDH)</w:t>
            </w:r>
          </w:p>
          <w:p w14:paraId="3690E4D0" w14:textId="562C0F37" w:rsidR="00A73CDC" w:rsidRPr="00A73CDC" w:rsidRDefault="00A73CDC" w:rsidP="0056655A">
            <w:pPr>
              <w:spacing w:line="360" w:lineRule="auto"/>
              <w:rPr>
                <w:rFonts w:cstheme="minorHAnsi"/>
                <w:b/>
                <w:bCs/>
                <w:lang w:val="en-US"/>
              </w:rPr>
            </w:pPr>
          </w:p>
        </w:tc>
        <w:tc>
          <w:tcPr>
            <w:tcW w:w="1653" w:type="dxa"/>
            <w:vAlign w:val="center"/>
          </w:tcPr>
          <w:p w14:paraId="4484B793" w14:textId="6BB4D48D" w:rsidR="00CC601F" w:rsidRPr="00A73CDC" w:rsidRDefault="00CC601F" w:rsidP="005E7F5F">
            <w:pPr>
              <w:spacing w:line="360" w:lineRule="auto"/>
              <w:jc w:val="center"/>
              <w:rPr>
                <w:rFonts w:cstheme="minorHAnsi"/>
                <w:b/>
                <w:bCs/>
              </w:rPr>
            </w:pPr>
            <w:r>
              <w:rPr>
                <w:rFonts w:cstheme="minorHAnsi"/>
              </w:rPr>
              <w:t>Rest Dent C</w:t>
            </w:r>
            <w:r w:rsidRPr="00A73CDC">
              <w:rPr>
                <w:rFonts w:cstheme="minorHAnsi"/>
              </w:rPr>
              <w:t xml:space="preserve">linic </w:t>
            </w:r>
            <w:r>
              <w:rPr>
                <w:rFonts w:cstheme="minorHAnsi"/>
              </w:rPr>
              <w:t>OUH (JR)</w:t>
            </w:r>
          </w:p>
          <w:p w14:paraId="6FA6DF78" w14:textId="5C4A2DFD" w:rsidR="00A35238" w:rsidRPr="00A73CDC" w:rsidRDefault="00A35238" w:rsidP="0056655A">
            <w:pPr>
              <w:spacing w:line="360" w:lineRule="auto"/>
              <w:rPr>
                <w:rFonts w:cstheme="minorHAnsi"/>
                <w:lang w:val="en-US"/>
              </w:rPr>
            </w:pPr>
          </w:p>
        </w:tc>
        <w:tc>
          <w:tcPr>
            <w:tcW w:w="1676" w:type="dxa"/>
            <w:vAlign w:val="center"/>
          </w:tcPr>
          <w:p w14:paraId="4C8D2E3C" w14:textId="527E66EE" w:rsidR="00233EF3" w:rsidRDefault="00233EF3" w:rsidP="005E7F5F">
            <w:pPr>
              <w:spacing w:line="360" w:lineRule="auto"/>
              <w:jc w:val="center"/>
              <w:rPr>
                <w:rFonts w:cstheme="minorHAnsi"/>
              </w:rPr>
            </w:pPr>
            <w:r>
              <w:rPr>
                <w:rFonts w:cstheme="minorHAnsi"/>
              </w:rPr>
              <w:t>MDT</w:t>
            </w:r>
            <w:r w:rsidR="0056655A">
              <w:rPr>
                <w:rFonts w:cstheme="minorHAnsi"/>
              </w:rPr>
              <w:t xml:space="preserve">  </w:t>
            </w:r>
          </w:p>
          <w:p w14:paraId="20BF6A6E" w14:textId="61294E6E" w:rsidR="00A96A14" w:rsidRPr="00A73CDC" w:rsidRDefault="0056655A" w:rsidP="005E7F5F">
            <w:pPr>
              <w:spacing w:line="360" w:lineRule="auto"/>
              <w:jc w:val="center"/>
              <w:rPr>
                <w:rFonts w:cstheme="minorHAnsi"/>
                <w:b/>
                <w:bCs/>
              </w:rPr>
            </w:pPr>
            <w:r>
              <w:rPr>
                <w:rFonts w:cstheme="minorHAnsi"/>
              </w:rPr>
              <w:t xml:space="preserve">OUH </w:t>
            </w:r>
            <w:r w:rsidR="00A96A14">
              <w:rPr>
                <w:rFonts w:cstheme="minorHAnsi"/>
              </w:rPr>
              <w:t>(</w:t>
            </w:r>
            <w:r w:rsidR="00233EF3">
              <w:rPr>
                <w:rFonts w:cstheme="minorHAnsi"/>
              </w:rPr>
              <w:t>CH</w:t>
            </w:r>
            <w:r w:rsidR="00A96A14">
              <w:rPr>
                <w:rFonts w:cstheme="minorHAnsi"/>
              </w:rPr>
              <w:t>)</w:t>
            </w:r>
          </w:p>
          <w:p w14:paraId="6FD7EB9D" w14:textId="6CEA27DA" w:rsidR="00A73CDC" w:rsidRPr="00A73CDC" w:rsidRDefault="00A73CDC" w:rsidP="005E7F5F">
            <w:pPr>
              <w:spacing w:line="360" w:lineRule="auto"/>
              <w:jc w:val="center"/>
              <w:rPr>
                <w:rFonts w:cstheme="minorHAnsi"/>
                <w:b/>
                <w:bCs/>
                <w:lang w:val="en-US"/>
              </w:rPr>
            </w:pPr>
          </w:p>
        </w:tc>
        <w:tc>
          <w:tcPr>
            <w:tcW w:w="1843" w:type="dxa"/>
            <w:vAlign w:val="center"/>
          </w:tcPr>
          <w:p w14:paraId="6C4F1084" w14:textId="77777777" w:rsidR="008039F8" w:rsidRPr="00A73CDC" w:rsidRDefault="008039F8" w:rsidP="008039F8">
            <w:pPr>
              <w:pStyle w:val="Default"/>
              <w:jc w:val="center"/>
              <w:rPr>
                <w:rFonts w:asciiTheme="minorHAnsi" w:hAnsiTheme="minorHAnsi" w:cstheme="minorHAnsi"/>
                <w:sz w:val="22"/>
                <w:szCs w:val="22"/>
              </w:rPr>
            </w:pPr>
            <w:r>
              <w:rPr>
                <w:rFonts w:asciiTheme="minorHAnsi" w:hAnsiTheme="minorHAnsi" w:cstheme="minorHAnsi"/>
                <w:sz w:val="22"/>
                <w:szCs w:val="22"/>
              </w:rPr>
              <w:t>Study/Audit/Research</w:t>
            </w:r>
          </w:p>
          <w:p w14:paraId="4976CAF7" w14:textId="689EFC9D" w:rsidR="00A73CDC" w:rsidRPr="00A73CDC" w:rsidRDefault="00A73CDC" w:rsidP="00636845">
            <w:pPr>
              <w:spacing w:line="360" w:lineRule="auto"/>
              <w:jc w:val="center"/>
              <w:rPr>
                <w:rFonts w:cstheme="minorHAnsi"/>
                <w:b/>
                <w:bCs/>
                <w:lang w:val="en-US"/>
              </w:rPr>
            </w:pPr>
          </w:p>
        </w:tc>
      </w:tr>
    </w:tbl>
    <w:p w14:paraId="623F29E3" w14:textId="77777777" w:rsidR="00112094" w:rsidRDefault="00112094" w:rsidP="00D548B3">
      <w:pPr>
        <w:spacing w:after="0" w:line="360" w:lineRule="auto"/>
        <w:rPr>
          <w:rFonts w:ascii="Arial" w:hAnsi="Arial" w:cs="Arial"/>
          <w:b/>
          <w:bCs/>
          <w:lang w:val="en-US"/>
        </w:rPr>
      </w:pPr>
    </w:p>
    <w:p w14:paraId="4B78F4DC" w14:textId="77777777" w:rsidR="00233EF3" w:rsidRDefault="00233EF3" w:rsidP="0056655A">
      <w:pPr>
        <w:pStyle w:val="Default"/>
        <w:rPr>
          <w:rFonts w:ascii="Calibri" w:hAnsi="Calibri"/>
          <w:b/>
          <w:color w:val="auto"/>
        </w:rPr>
      </w:pPr>
    </w:p>
    <w:p w14:paraId="7A566A25" w14:textId="77777777" w:rsidR="00233EF3" w:rsidRDefault="00233EF3" w:rsidP="00233EF3">
      <w:pPr>
        <w:pStyle w:val="Default"/>
        <w:ind w:left="1260" w:hanging="720"/>
        <w:rPr>
          <w:rFonts w:ascii="Calibri" w:hAnsi="Calibri"/>
          <w:b/>
          <w:color w:val="auto"/>
        </w:rPr>
      </w:pPr>
    </w:p>
    <w:p w14:paraId="6032FF8E" w14:textId="0D4CB54E" w:rsidR="00233EF3" w:rsidRDefault="00233EF3" w:rsidP="00233EF3">
      <w:pPr>
        <w:pStyle w:val="Default"/>
        <w:ind w:left="1260" w:hanging="720"/>
        <w:rPr>
          <w:rFonts w:ascii="Calibri" w:hAnsi="Calibri"/>
          <w:b/>
          <w:color w:val="auto"/>
        </w:rPr>
      </w:pPr>
      <w:r>
        <w:rPr>
          <w:rFonts w:ascii="Calibri" w:hAnsi="Calibri"/>
          <w:b/>
          <w:color w:val="auto"/>
        </w:rPr>
        <w:t>JR</w:t>
      </w:r>
      <w:r>
        <w:rPr>
          <w:rFonts w:ascii="Calibri" w:hAnsi="Calibri"/>
          <w:b/>
          <w:color w:val="auto"/>
        </w:rPr>
        <w:tab/>
      </w:r>
      <w:r>
        <w:rPr>
          <w:rFonts w:ascii="Calibri" w:hAnsi="Calibri"/>
          <w:b/>
          <w:color w:val="auto"/>
        </w:rPr>
        <w:tab/>
        <w:t>John Radcliffe Hospital</w:t>
      </w:r>
      <w:r w:rsidR="00B41143">
        <w:rPr>
          <w:rFonts w:ascii="Calibri" w:hAnsi="Calibri"/>
          <w:b/>
          <w:color w:val="auto"/>
        </w:rPr>
        <w:t>, Oxford</w:t>
      </w:r>
    </w:p>
    <w:p w14:paraId="4E0B81F8" w14:textId="6E6D4938" w:rsidR="0056655A" w:rsidRDefault="0056655A" w:rsidP="00233EF3">
      <w:pPr>
        <w:pStyle w:val="Default"/>
        <w:ind w:left="1260" w:hanging="720"/>
        <w:rPr>
          <w:rFonts w:ascii="Calibri" w:hAnsi="Calibri"/>
          <w:b/>
          <w:color w:val="auto"/>
        </w:rPr>
      </w:pPr>
      <w:r>
        <w:rPr>
          <w:rFonts w:ascii="Calibri" w:hAnsi="Calibri"/>
          <w:b/>
          <w:color w:val="auto"/>
        </w:rPr>
        <w:t xml:space="preserve">OUH </w:t>
      </w:r>
      <w:r>
        <w:rPr>
          <w:rFonts w:ascii="Calibri" w:hAnsi="Calibri"/>
          <w:b/>
          <w:color w:val="auto"/>
        </w:rPr>
        <w:tab/>
      </w:r>
      <w:r>
        <w:rPr>
          <w:rFonts w:ascii="Calibri" w:hAnsi="Calibri"/>
          <w:b/>
          <w:color w:val="auto"/>
        </w:rPr>
        <w:tab/>
        <w:t xml:space="preserve">Oxford University Hospital </w:t>
      </w:r>
    </w:p>
    <w:p w14:paraId="1F82DD01" w14:textId="77777777" w:rsidR="00233EF3" w:rsidRDefault="00233EF3" w:rsidP="00233EF3">
      <w:pPr>
        <w:pStyle w:val="Default"/>
        <w:ind w:left="1260" w:hanging="720"/>
        <w:rPr>
          <w:rFonts w:ascii="Calibri" w:hAnsi="Calibri"/>
          <w:b/>
          <w:color w:val="auto"/>
        </w:rPr>
      </w:pPr>
      <w:r>
        <w:rPr>
          <w:rFonts w:ascii="Calibri" w:hAnsi="Calibri"/>
          <w:b/>
          <w:color w:val="auto"/>
        </w:rPr>
        <w:t>CH</w:t>
      </w:r>
      <w:r>
        <w:rPr>
          <w:rFonts w:ascii="Calibri" w:hAnsi="Calibri"/>
          <w:b/>
          <w:color w:val="auto"/>
        </w:rPr>
        <w:tab/>
      </w:r>
      <w:r>
        <w:rPr>
          <w:rFonts w:ascii="Calibri" w:hAnsi="Calibri"/>
          <w:b/>
          <w:color w:val="auto"/>
        </w:rPr>
        <w:tab/>
        <w:t>Churchill Hospital</w:t>
      </w:r>
    </w:p>
    <w:p w14:paraId="7A6530D9" w14:textId="77777777" w:rsidR="00233EF3" w:rsidRDefault="00233EF3" w:rsidP="00233EF3">
      <w:pPr>
        <w:pStyle w:val="Default"/>
        <w:ind w:left="1260" w:hanging="720"/>
        <w:rPr>
          <w:rFonts w:ascii="Calibri" w:hAnsi="Calibri"/>
          <w:b/>
          <w:color w:val="auto"/>
        </w:rPr>
      </w:pPr>
      <w:r>
        <w:rPr>
          <w:rFonts w:ascii="Calibri" w:hAnsi="Calibri"/>
          <w:b/>
          <w:color w:val="auto"/>
        </w:rPr>
        <w:t>BDH</w:t>
      </w:r>
      <w:r>
        <w:rPr>
          <w:rFonts w:ascii="Calibri" w:hAnsi="Calibri"/>
          <w:b/>
          <w:color w:val="auto"/>
        </w:rPr>
        <w:tab/>
      </w:r>
      <w:r>
        <w:rPr>
          <w:rFonts w:ascii="Calibri" w:hAnsi="Calibri"/>
          <w:b/>
          <w:color w:val="auto"/>
        </w:rPr>
        <w:tab/>
        <w:t>Bristol Dental Hospital</w:t>
      </w:r>
    </w:p>
    <w:p w14:paraId="4C8D71E5" w14:textId="77777777" w:rsidR="00112094" w:rsidRDefault="00112094" w:rsidP="00D548B3">
      <w:pPr>
        <w:spacing w:after="0" w:line="360" w:lineRule="auto"/>
        <w:rPr>
          <w:rFonts w:ascii="Arial" w:hAnsi="Arial" w:cs="Arial"/>
          <w:b/>
          <w:bCs/>
          <w:lang w:val="en-US"/>
        </w:rPr>
      </w:pPr>
    </w:p>
    <w:p w14:paraId="52833746" w14:textId="77777777" w:rsidR="00112094" w:rsidRDefault="00112094" w:rsidP="00D548B3">
      <w:pPr>
        <w:spacing w:after="0" w:line="360" w:lineRule="auto"/>
        <w:rPr>
          <w:rFonts w:ascii="Arial" w:hAnsi="Arial" w:cs="Arial"/>
          <w:b/>
          <w:bCs/>
          <w:lang w:val="en-US"/>
        </w:rPr>
      </w:pPr>
    </w:p>
    <w:p w14:paraId="1E786C12" w14:textId="77777777" w:rsidR="00112094" w:rsidRDefault="00112094" w:rsidP="00D548B3">
      <w:pPr>
        <w:spacing w:after="0" w:line="360" w:lineRule="auto"/>
        <w:rPr>
          <w:rFonts w:ascii="Arial" w:hAnsi="Arial" w:cs="Arial"/>
          <w:b/>
          <w:bCs/>
          <w:lang w:val="en-US"/>
        </w:rPr>
      </w:pPr>
    </w:p>
    <w:p w14:paraId="26116B94" w14:textId="77777777" w:rsidR="00112094" w:rsidRDefault="00112094" w:rsidP="00D548B3">
      <w:pPr>
        <w:spacing w:after="0" w:line="360" w:lineRule="auto"/>
        <w:rPr>
          <w:rFonts w:ascii="Arial" w:hAnsi="Arial" w:cs="Arial"/>
          <w:b/>
          <w:bCs/>
          <w:lang w:val="en-US"/>
        </w:rPr>
      </w:pPr>
    </w:p>
    <w:p w14:paraId="39E4EFE9" w14:textId="77777777" w:rsidR="00112094" w:rsidRDefault="00112094" w:rsidP="00D548B3">
      <w:pPr>
        <w:spacing w:after="0" w:line="360" w:lineRule="auto"/>
        <w:rPr>
          <w:rFonts w:ascii="Arial" w:hAnsi="Arial" w:cs="Arial"/>
          <w:b/>
          <w:bCs/>
          <w:lang w:val="en-US"/>
        </w:rPr>
      </w:pPr>
    </w:p>
    <w:p w14:paraId="5B853013" w14:textId="77777777" w:rsidR="00112094" w:rsidRDefault="00112094" w:rsidP="00D548B3">
      <w:pPr>
        <w:spacing w:after="0" w:line="360" w:lineRule="auto"/>
        <w:rPr>
          <w:rFonts w:ascii="Arial" w:hAnsi="Arial" w:cs="Arial"/>
          <w:b/>
          <w:bCs/>
          <w:lang w:val="en-US"/>
        </w:rPr>
      </w:pPr>
    </w:p>
    <w:p w14:paraId="43CA4A84" w14:textId="77777777" w:rsidR="00112094" w:rsidRDefault="00112094" w:rsidP="00D548B3">
      <w:pPr>
        <w:spacing w:after="0" w:line="360" w:lineRule="auto"/>
        <w:rPr>
          <w:rFonts w:ascii="Arial" w:hAnsi="Arial" w:cs="Arial"/>
          <w:b/>
          <w:bCs/>
          <w:lang w:val="en-US"/>
        </w:rPr>
      </w:pPr>
    </w:p>
    <w:p w14:paraId="3EA05405" w14:textId="4C7E2D5E" w:rsidR="00C16A7D" w:rsidRDefault="00C16A7D" w:rsidP="00D548B3">
      <w:pPr>
        <w:spacing w:after="0" w:line="360" w:lineRule="auto"/>
        <w:rPr>
          <w:rFonts w:ascii="Arial" w:hAnsi="Arial" w:cs="Arial"/>
          <w:lang w:val="en-US"/>
        </w:rPr>
      </w:pPr>
    </w:p>
    <w:p w14:paraId="3ED4C02E" w14:textId="63898D8C" w:rsidR="00D8251B" w:rsidRDefault="00D8251B" w:rsidP="00D548B3">
      <w:pPr>
        <w:spacing w:after="0" w:line="360" w:lineRule="auto"/>
        <w:rPr>
          <w:rFonts w:ascii="Arial" w:hAnsi="Arial" w:cs="Arial"/>
          <w:lang w:val="en-US"/>
        </w:rPr>
        <w:sectPr w:rsidR="00D8251B" w:rsidSect="00C439D7">
          <w:pgSz w:w="11906" w:h="16838" w:code="9"/>
          <w:pgMar w:top="1440" w:right="1440" w:bottom="1440" w:left="1440" w:header="709" w:footer="709" w:gutter="0"/>
          <w:cols w:space="708"/>
          <w:docGrid w:linePitch="360"/>
        </w:sectPr>
      </w:pPr>
    </w:p>
    <w:p w14:paraId="3B0B2FE1" w14:textId="77A3F7E0" w:rsidR="00D9770D" w:rsidRDefault="00D9770D" w:rsidP="00D548B3">
      <w:pPr>
        <w:spacing w:after="0" w:line="360" w:lineRule="auto"/>
        <w:rPr>
          <w:rFonts w:ascii="Arial" w:hAnsi="Arial" w:cs="Arial"/>
          <w:b/>
          <w:bCs/>
          <w:sz w:val="24"/>
          <w:szCs w:val="24"/>
          <w:lang w:val="en-US"/>
        </w:rPr>
      </w:pPr>
      <w:r w:rsidRPr="00D9770D">
        <w:rPr>
          <w:rFonts w:ascii="Arial" w:hAnsi="Arial" w:cs="Arial"/>
          <w:b/>
          <w:bCs/>
          <w:sz w:val="24"/>
          <w:szCs w:val="24"/>
          <w:lang w:val="en-US"/>
        </w:rPr>
        <w:lastRenderedPageBreak/>
        <w:t>Terms and Conditions</w:t>
      </w:r>
    </w:p>
    <w:p w14:paraId="6869381F" w14:textId="02FE8259" w:rsidR="00D9770D" w:rsidRDefault="00D9770D" w:rsidP="00D548B3">
      <w:pPr>
        <w:spacing w:after="0" w:line="360" w:lineRule="auto"/>
        <w:rPr>
          <w:rFonts w:ascii="Arial" w:hAnsi="Arial" w:cs="Arial"/>
          <w:b/>
          <w:bCs/>
          <w:lang w:val="en-US"/>
        </w:rPr>
      </w:pPr>
      <w:r>
        <w:rPr>
          <w:rFonts w:ascii="Arial" w:hAnsi="Arial" w:cs="Arial"/>
          <w:b/>
          <w:bCs/>
          <w:lang w:val="en-US"/>
        </w:rPr>
        <w:t>General</w:t>
      </w:r>
    </w:p>
    <w:tbl>
      <w:tblPr>
        <w:tblStyle w:val="TableGrid"/>
        <w:tblW w:w="0" w:type="auto"/>
        <w:tblLook w:val="04A0" w:firstRow="1" w:lastRow="0" w:firstColumn="1" w:lastColumn="0" w:noHBand="0" w:noVBand="1"/>
      </w:tblPr>
      <w:tblGrid>
        <w:gridCol w:w="9016"/>
      </w:tblGrid>
      <w:tr w:rsidR="00D9770D" w14:paraId="68EDFCBF" w14:textId="77777777" w:rsidTr="00D9770D">
        <w:tc>
          <w:tcPr>
            <w:tcW w:w="9016" w:type="dxa"/>
          </w:tcPr>
          <w:p w14:paraId="6F517833" w14:textId="77777777" w:rsidR="00925EA7" w:rsidRDefault="00925EA7" w:rsidP="00925EA7">
            <w:pPr>
              <w:pStyle w:val="Default"/>
            </w:pPr>
            <w:r>
              <w:rPr>
                <w:sz w:val="22"/>
                <w:szCs w:val="22"/>
              </w:rPr>
              <w:t xml:space="preserve">The post is covered by the Terms and Conditions of Service of Hospital Medical and Dental Staff. </w:t>
            </w:r>
          </w:p>
          <w:p w14:paraId="4A959E7D" w14:textId="7B269997" w:rsidR="00D9770D" w:rsidRPr="00D9770D" w:rsidRDefault="00D9770D" w:rsidP="00D548B3">
            <w:pPr>
              <w:spacing w:line="360" w:lineRule="auto"/>
              <w:rPr>
                <w:rFonts w:ascii="Arial" w:hAnsi="Arial" w:cs="Arial"/>
                <w:lang w:val="en-US"/>
              </w:rPr>
            </w:pPr>
          </w:p>
        </w:tc>
      </w:tr>
    </w:tbl>
    <w:p w14:paraId="78DB465A" w14:textId="15247210" w:rsidR="00D9770D" w:rsidRDefault="00D9770D" w:rsidP="00D548B3">
      <w:pPr>
        <w:spacing w:after="0" w:line="360" w:lineRule="auto"/>
        <w:rPr>
          <w:rFonts w:ascii="Arial" w:hAnsi="Arial" w:cs="Arial"/>
          <w:b/>
          <w:bCs/>
          <w:lang w:val="en-US"/>
        </w:rPr>
      </w:pPr>
    </w:p>
    <w:p w14:paraId="32388CCE" w14:textId="79C255E0" w:rsidR="00D9770D" w:rsidRDefault="00D9770D" w:rsidP="00D548B3">
      <w:pPr>
        <w:spacing w:after="0" w:line="360" w:lineRule="auto"/>
        <w:rPr>
          <w:rFonts w:ascii="Arial" w:hAnsi="Arial" w:cs="Arial"/>
          <w:b/>
          <w:bCs/>
          <w:lang w:val="en-US"/>
        </w:rPr>
      </w:pPr>
      <w:r>
        <w:rPr>
          <w:rFonts w:ascii="Arial" w:hAnsi="Arial" w:cs="Arial"/>
          <w:b/>
          <w:bCs/>
          <w:lang w:val="en-US"/>
        </w:rPr>
        <w:t>Study Leave</w:t>
      </w:r>
    </w:p>
    <w:tbl>
      <w:tblPr>
        <w:tblStyle w:val="TableGrid"/>
        <w:tblW w:w="0" w:type="auto"/>
        <w:tblLook w:val="04A0" w:firstRow="1" w:lastRow="0" w:firstColumn="1" w:lastColumn="0" w:noHBand="0" w:noVBand="1"/>
      </w:tblPr>
      <w:tblGrid>
        <w:gridCol w:w="9016"/>
      </w:tblGrid>
      <w:tr w:rsidR="00D9770D" w14:paraId="04967A50" w14:textId="77777777" w:rsidTr="00D9770D">
        <w:tc>
          <w:tcPr>
            <w:tcW w:w="9016" w:type="dxa"/>
          </w:tcPr>
          <w:p w14:paraId="17AC1D10" w14:textId="2C3C67E0" w:rsidR="00153942" w:rsidRPr="0083248C" w:rsidRDefault="0083248C" w:rsidP="00153942">
            <w:pPr>
              <w:pStyle w:val="Default"/>
              <w:rPr>
                <w:color w:val="auto"/>
                <w:sz w:val="22"/>
                <w:szCs w:val="22"/>
              </w:rPr>
            </w:pPr>
            <w:r w:rsidRPr="009B1700">
              <w:rPr>
                <w:color w:val="auto"/>
                <w:sz w:val="22"/>
                <w:szCs w:val="22"/>
                <w:shd w:val="clear" w:color="auto" w:fill="FFFFFF"/>
              </w:rPr>
              <w:t>All study leave applications will still need to be approved at local level by an educational supervisor and rota manager, then forwarded to the</w:t>
            </w:r>
            <w:r w:rsidR="004F1FC8">
              <w:rPr>
                <w:color w:val="auto"/>
                <w:sz w:val="22"/>
                <w:szCs w:val="22"/>
                <w:shd w:val="clear" w:color="auto" w:fill="FFFFFF"/>
              </w:rPr>
              <w:t xml:space="preserve"> NHSE </w:t>
            </w:r>
            <w:r w:rsidRPr="009B1700">
              <w:rPr>
                <w:color w:val="auto"/>
                <w:sz w:val="22"/>
                <w:szCs w:val="22"/>
                <w:shd w:val="clear" w:color="auto" w:fill="FFFFFF"/>
              </w:rPr>
              <w:t> </w:t>
            </w:r>
            <w:r w:rsidR="004F1FC8">
              <w:rPr>
                <w:sz w:val="22"/>
                <w:szCs w:val="22"/>
                <w:shd w:val="clear" w:color="auto" w:fill="FFFFFF"/>
              </w:rPr>
              <w:t>WT&amp;E</w:t>
            </w:r>
            <w:r w:rsidRPr="009B1700">
              <w:rPr>
                <w:color w:val="auto"/>
                <w:sz w:val="22"/>
                <w:szCs w:val="22"/>
                <w:shd w:val="clear" w:color="auto" w:fill="FFFFFF"/>
              </w:rPr>
              <w:t> for final approval</w:t>
            </w:r>
            <w:r>
              <w:rPr>
                <w:color w:val="auto"/>
                <w:sz w:val="22"/>
                <w:szCs w:val="22"/>
                <w:shd w:val="clear" w:color="auto" w:fill="FFFFFF"/>
              </w:rPr>
              <w:t xml:space="preserve"> a</w:t>
            </w:r>
            <w:r w:rsidR="004F1FC8">
              <w:rPr>
                <w:sz w:val="22"/>
                <w:szCs w:val="22"/>
              </w:rPr>
              <w:t xml:space="preserve">s per NHSE WT&amp;E </w:t>
            </w:r>
            <w:r w:rsidR="00153942">
              <w:rPr>
                <w:sz w:val="22"/>
                <w:szCs w:val="22"/>
              </w:rPr>
              <w:t xml:space="preserve"> study leave policy </w:t>
            </w:r>
          </w:p>
          <w:p w14:paraId="4712D08A" w14:textId="37D717AC" w:rsidR="000C1D82" w:rsidRDefault="000C1D82" w:rsidP="00153942">
            <w:pPr>
              <w:pStyle w:val="Default"/>
              <w:rPr>
                <w:sz w:val="22"/>
                <w:szCs w:val="22"/>
              </w:rPr>
            </w:pPr>
          </w:p>
          <w:p w14:paraId="7462876D" w14:textId="6C2F68CB" w:rsidR="00EF1502" w:rsidRDefault="0083248C" w:rsidP="00C16A7D">
            <w:pPr>
              <w:pStyle w:val="Default"/>
              <w:rPr>
                <w:sz w:val="22"/>
                <w:szCs w:val="22"/>
              </w:rPr>
            </w:pPr>
            <w:r w:rsidRPr="0083248C">
              <w:rPr>
                <w:sz w:val="22"/>
                <w:szCs w:val="22"/>
              </w:rPr>
              <w:t xml:space="preserve">Attendance at local/regional meetings, audit etc will be supported and travel reimbursed if part of the training programme. </w:t>
            </w:r>
            <w:r w:rsidR="00EF1502">
              <w:rPr>
                <w:sz w:val="22"/>
                <w:szCs w:val="22"/>
              </w:rPr>
              <w:t xml:space="preserve">Courses are approved as </w:t>
            </w:r>
            <w:r w:rsidRPr="0083248C">
              <w:rPr>
                <w:sz w:val="22"/>
                <w:szCs w:val="22"/>
              </w:rPr>
              <w:t xml:space="preserve">per </w:t>
            </w:r>
            <w:r w:rsidR="00C2623C">
              <w:rPr>
                <w:sz w:val="22"/>
                <w:szCs w:val="22"/>
              </w:rPr>
              <w:t>Restorative Dentistry</w:t>
            </w:r>
            <w:r w:rsidRPr="0083248C">
              <w:rPr>
                <w:sz w:val="22"/>
                <w:szCs w:val="22"/>
              </w:rPr>
              <w:t xml:space="preserve"> Curriculum Delivery Resource Matrix </w:t>
            </w:r>
          </w:p>
          <w:p w14:paraId="456C7EA7" w14:textId="6E4399B1" w:rsidR="001B0AB1" w:rsidRDefault="001B0AB1" w:rsidP="0083248C">
            <w:pPr>
              <w:pStyle w:val="Default"/>
              <w:rPr>
                <w:sz w:val="22"/>
                <w:szCs w:val="22"/>
              </w:rPr>
            </w:pPr>
          </w:p>
          <w:p w14:paraId="326C1104" w14:textId="77219E97" w:rsidR="001B0AB1" w:rsidRPr="00CB5A3D" w:rsidRDefault="00CB5A3D" w:rsidP="0083248C">
            <w:pPr>
              <w:pStyle w:val="Default"/>
              <w:rPr>
                <w:color w:val="auto"/>
                <w:sz w:val="22"/>
                <w:szCs w:val="22"/>
              </w:rPr>
            </w:pPr>
            <w:r w:rsidRPr="00CB5A3D">
              <w:rPr>
                <w:color w:val="auto"/>
                <w:sz w:val="22"/>
                <w:szCs w:val="22"/>
                <w:shd w:val="clear" w:color="auto" w:fill="FFFFFF"/>
              </w:rPr>
              <w:t xml:space="preserve">Courses </w:t>
            </w:r>
            <w:r w:rsidR="001B0AB1" w:rsidRPr="00CB5A3D">
              <w:rPr>
                <w:color w:val="auto"/>
                <w:sz w:val="22"/>
                <w:szCs w:val="22"/>
                <w:shd w:val="clear" w:color="auto" w:fill="FFFFFF"/>
              </w:rPr>
              <w:t>you wish to undertake outside of th</w:t>
            </w:r>
            <w:r w:rsidRPr="00CB5A3D">
              <w:rPr>
                <w:color w:val="auto"/>
                <w:sz w:val="22"/>
                <w:szCs w:val="22"/>
                <w:shd w:val="clear" w:color="auto" w:fill="FFFFFF"/>
              </w:rPr>
              <w:t xml:space="preserve">is matrix </w:t>
            </w:r>
            <w:r w:rsidR="001B0AB1" w:rsidRPr="00CB5A3D">
              <w:rPr>
                <w:color w:val="auto"/>
                <w:sz w:val="22"/>
                <w:szCs w:val="22"/>
                <w:shd w:val="clear" w:color="auto" w:fill="FFFFFF"/>
              </w:rPr>
              <w:t xml:space="preserve">will be considered </w:t>
            </w:r>
            <w:r w:rsidR="0045400E">
              <w:rPr>
                <w:color w:val="auto"/>
                <w:sz w:val="22"/>
                <w:szCs w:val="22"/>
                <w:shd w:val="clear" w:color="auto" w:fill="FFFFFF"/>
              </w:rPr>
              <w:t>o</w:t>
            </w:r>
            <w:r w:rsidR="001B0AB1" w:rsidRPr="00CB5A3D">
              <w:rPr>
                <w:color w:val="auto"/>
                <w:sz w:val="22"/>
                <w:szCs w:val="22"/>
                <w:shd w:val="clear" w:color="auto" w:fill="FFFFFF"/>
              </w:rPr>
              <w:t>n an individual basis.</w:t>
            </w:r>
          </w:p>
          <w:p w14:paraId="553C47AC" w14:textId="4952F9AF" w:rsidR="00153942" w:rsidRPr="00153942" w:rsidRDefault="00153942" w:rsidP="0083248C">
            <w:pPr>
              <w:pStyle w:val="Default"/>
              <w:rPr>
                <w:sz w:val="22"/>
                <w:szCs w:val="22"/>
              </w:rPr>
            </w:pPr>
          </w:p>
        </w:tc>
      </w:tr>
    </w:tbl>
    <w:p w14:paraId="2F655D26" w14:textId="251AC271" w:rsidR="00D9770D" w:rsidRDefault="00D9770D" w:rsidP="00D548B3">
      <w:pPr>
        <w:spacing w:after="0" w:line="360" w:lineRule="auto"/>
        <w:rPr>
          <w:rFonts w:ascii="Arial" w:hAnsi="Arial" w:cs="Arial"/>
          <w:b/>
          <w:bCs/>
          <w:lang w:val="en-US"/>
        </w:rPr>
      </w:pPr>
    </w:p>
    <w:p w14:paraId="0EA23482" w14:textId="3E333701" w:rsidR="00D9770D" w:rsidRDefault="00D9770D" w:rsidP="00D548B3">
      <w:pPr>
        <w:spacing w:after="0" w:line="360" w:lineRule="auto"/>
        <w:rPr>
          <w:rFonts w:ascii="Arial" w:hAnsi="Arial" w:cs="Arial"/>
          <w:b/>
          <w:bCs/>
          <w:lang w:val="en-US"/>
        </w:rPr>
      </w:pPr>
      <w:r>
        <w:rPr>
          <w:rFonts w:ascii="Arial" w:hAnsi="Arial" w:cs="Arial"/>
          <w:b/>
          <w:bCs/>
          <w:lang w:val="en-US"/>
        </w:rPr>
        <w:t>Annual Leave</w:t>
      </w:r>
    </w:p>
    <w:tbl>
      <w:tblPr>
        <w:tblStyle w:val="TableGrid"/>
        <w:tblW w:w="0" w:type="auto"/>
        <w:tblLook w:val="04A0" w:firstRow="1" w:lastRow="0" w:firstColumn="1" w:lastColumn="0" w:noHBand="0" w:noVBand="1"/>
      </w:tblPr>
      <w:tblGrid>
        <w:gridCol w:w="9016"/>
      </w:tblGrid>
      <w:tr w:rsidR="00D9770D" w14:paraId="046B1E8B" w14:textId="77777777" w:rsidTr="00D9770D">
        <w:tc>
          <w:tcPr>
            <w:tcW w:w="9016" w:type="dxa"/>
          </w:tcPr>
          <w:p w14:paraId="29C44646" w14:textId="56326851" w:rsidR="000C012E" w:rsidRPr="000C012E" w:rsidRDefault="00153942" w:rsidP="000C012E">
            <w:pPr>
              <w:spacing w:line="360" w:lineRule="auto"/>
              <w:rPr>
                <w:rFonts w:ascii="Arial" w:hAnsi="Arial" w:cs="Arial"/>
              </w:rPr>
            </w:pPr>
            <w:r w:rsidRPr="000C012E">
              <w:rPr>
                <w:rFonts w:ascii="Arial" w:hAnsi="Arial" w:cs="Arial"/>
                <w:lang w:val="en-US"/>
              </w:rPr>
              <w:t xml:space="preserve">As per </w:t>
            </w:r>
            <w:r w:rsidR="000C012E" w:rsidRPr="000C012E">
              <w:rPr>
                <w:rFonts w:ascii="Arial" w:hAnsi="Arial" w:cs="Arial"/>
              </w:rPr>
              <w:t xml:space="preserve">Terms and Conditions of Service of Hospital Medical and Dental Staff. </w:t>
            </w:r>
          </w:p>
          <w:p w14:paraId="58E3D0DF" w14:textId="001ABB69" w:rsidR="00D9770D" w:rsidRDefault="00D9770D" w:rsidP="00D548B3">
            <w:pPr>
              <w:spacing w:line="360" w:lineRule="auto"/>
              <w:rPr>
                <w:rFonts w:ascii="Arial" w:hAnsi="Arial" w:cs="Arial"/>
                <w:lang w:val="en-US"/>
              </w:rPr>
            </w:pPr>
          </w:p>
          <w:p w14:paraId="5874659D" w14:textId="7947F736" w:rsidR="00153942" w:rsidRDefault="00153942" w:rsidP="00D548B3">
            <w:pPr>
              <w:spacing w:line="360" w:lineRule="auto"/>
              <w:rPr>
                <w:rFonts w:ascii="Arial" w:hAnsi="Arial" w:cs="Arial"/>
                <w:lang w:val="en-US"/>
              </w:rPr>
            </w:pPr>
          </w:p>
        </w:tc>
      </w:tr>
    </w:tbl>
    <w:p w14:paraId="4DD1E985" w14:textId="12EC34BD" w:rsidR="00D9770D" w:rsidRDefault="00D9770D" w:rsidP="00D548B3">
      <w:pPr>
        <w:spacing w:after="0" w:line="360" w:lineRule="auto"/>
        <w:rPr>
          <w:rFonts w:ascii="Arial" w:hAnsi="Arial" w:cs="Arial"/>
          <w:b/>
          <w:bCs/>
          <w:lang w:val="en-US"/>
        </w:rPr>
      </w:pPr>
      <w:r w:rsidRPr="00D9770D">
        <w:rPr>
          <w:rFonts w:ascii="Arial" w:hAnsi="Arial" w:cs="Arial"/>
          <w:b/>
          <w:bCs/>
          <w:lang w:val="en-US"/>
        </w:rPr>
        <w:t>Other information</w:t>
      </w:r>
    </w:p>
    <w:tbl>
      <w:tblPr>
        <w:tblStyle w:val="TableGrid"/>
        <w:tblW w:w="0" w:type="auto"/>
        <w:tblLook w:val="04A0" w:firstRow="1" w:lastRow="0" w:firstColumn="1" w:lastColumn="0" w:noHBand="0" w:noVBand="1"/>
      </w:tblPr>
      <w:tblGrid>
        <w:gridCol w:w="9016"/>
      </w:tblGrid>
      <w:tr w:rsidR="00D9770D" w14:paraId="607968DD" w14:textId="77777777" w:rsidTr="00D9770D">
        <w:tc>
          <w:tcPr>
            <w:tcW w:w="9016" w:type="dxa"/>
          </w:tcPr>
          <w:p w14:paraId="6F34BD9B" w14:textId="77777777" w:rsidR="00F76E07" w:rsidRPr="00513A87" w:rsidRDefault="00F76E07" w:rsidP="00F76E07">
            <w:pPr>
              <w:pStyle w:val="paragraph"/>
              <w:spacing w:before="0" w:beforeAutospacing="0" w:after="0" w:afterAutospacing="0"/>
              <w:textAlignment w:val="baseline"/>
              <w:rPr>
                <w:rFonts w:ascii="Arial" w:hAnsi="Arial" w:cs="Arial"/>
                <w:sz w:val="22"/>
                <w:szCs w:val="22"/>
              </w:rPr>
            </w:pPr>
          </w:p>
          <w:p w14:paraId="4B188092" w14:textId="5B9BF1C3" w:rsidR="00F76E07" w:rsidRPr="00513A87" w:rsidRDefault="00F76E07" w:rsidP="00F76E07">
            <w:pPr>
              <w:pStyle w:val="paragraph"/>
              <w:spacing w:before="0" w:beforeAutospacing="0" w:after="0" w:afterAutospacing="0"/>
              <w:textAlignment w:val="baseline"/>
              <w:rPr>
                <w:rStyle w:val="eop"/>
                <w:rFonts w:ascii="Arial" w:hAnsi="Arial" w:cs="Arial"/>
                <w:color w:val="2F5496" w:themeColor="accent1" w:themeShade="BF"/>
                <w:sz w:val="22"/>
                <w:szCs w:val="22"/>
              </w:rPr>
            </w:pPr>
            <w:hyperlink r:id="rId15" w:history="1">
              <w:r w:rsidRPr="00513A87">
                <w:rPr>
                  <w:rStyle w:val="Hyperlink"/>
                  <w:rFonts w:ascii="Arial" w:hAnsi="Arial" w:cs="Arial"/>
                  <w:color w:val="2F5496" w:themeColor="accent1" w:themeShade="BF"/>
                  <w:sz w:val="22"/>
                  <w:szCs w:val="22"/>
                </w:rPr>
                <w:t>https://thamesvalley.hee.nhs.uk/dental-directorate-thames-valley-and-wessex/</w:t>
              </w:r>
            </w:hyperlink>
            <w:r w:rsidRPr="00513A87">
              <w:rPr>
                <w:rStyle w:val="eop"/>
                <w:rFonts w:ascii="Arial" w:hAnsi="Arial" w:cs="Arial"/>
                <w:color w:val="2F5496" w:themeColor="accent1" w:themeShade="BF"/>
                <w:sz w:val="22"/>
                <w:szCs w:val="22"/>
              </w:rPr>
              <w:t xml:space="preserve"> </w:t>
            </w:r>
          </w:p>
          <w:p w14:paraId="0609314B" w14:textId="77777777" w:rsidR="00F76E07" w:rsidRPr="00513A87" w:rsidRDefault="00F76E07" w:rsidP="00F76E07">
            <w:pPr>
              <w:pStyle w:val="paragraph"/>
              <w:spacing w:before="0" w:beforeAutospacing="0" w:after="0" w:afterAutospacing="0"/>
              <w:textAlignment w:val="baseline"/>
              <w:rPr>
                <w:rFonts w:ascii="Arial" w:hAnsi="Arial" w:cs="Arial"/>
                <w:sz w:val="22"/>
                <w:szCs w:val="22"/>
              </w:rPr>
            </w:pPr>
            <w:r w:rsidRPr="00513A87">
              <w:rPr>
                <w:rStyle w:val="eop"/>
                <w:rFonts w:ascii="Arial" w:hAnsi="Arial" w:cs="Arial"/>
                <w:sz w:val="22"/>
                <w:szCs w:val="22"/>
              </w:rPr>
              <w:t> </w:t>
            </w:r>
          </w:p>
          <w:p w14:paraId="1335F288" w14:textId="77777777" w:rsidR="00F76E07" w:rsidRPr="00513A87" w:rsidRDefault="00F76E07" w:rsidP="00F76E07">
            <w:pPr>
              <w:spacing w:line="360" w:lineRule="auto"/>
              <w:rPr>
                <w:rFonts w:ascii="Arial" w:hAnsi="Arial" w:cs="Arial"/>
                <w:color w:val="2F5496" w:themeColor="accent1" w:themeShade="BF"/>
                <w:lang w:val="en-US"/>
              </w:rPr>
            </w:pPr>
            <w:hyperlink r:id="rId16" w:history="1">
              <w:r w:rsidRPr="00513A87">
                <w:rPr>
                  <w:rFonts w:ascii="Arial" w:hAnsi="Arial" w:cs="Arial"/>
                  <w:color w:val="2F5496" w:themeColor="accent1" w:themeShade="BF"/>
                  <w:u w:val="single"/>
                </w:rPr>
                <w:t>John Radcliffe Hospital - Oxford University Hospitals (ouh.nhs.uk)</w:t>
              </w:r>
            </w:hyperlink>
          </w:p>
          <w:p w14:paraId="7002268D" w14:textId="77777777" w:rsidR="00513A87" w:rsidRDefault="00513A87" w:rsidP="00F76E07">
            <w:pPr>
              <w:rPr>
                <w:rFonts w:ascii="Arial" w:hAnsi="Arial" w:cs="Arial"/>
              </w:rPr>
            </w:pPr>
          </w:p>
          <w:p w14:paraId="17A6100B" w14:textId="54021C3D" w:rsidR="00F76E07" w:rsidRDefault="00F76E07" w:rsidP="00F76E07">
            <w:pPr>
              <w:rPr>
                <w:rFonts w:ascii="Arial" w:hAnsi="Arial" w:cs="Arial"/>
              </w:rPr>
            </w:pPr>
            <w:r w:rsidRPr="00513A87">
              <w:rPr>
                <w:rFonts w:ascii="Arial" w:hAnsi="Arial" w:cs="Arial"/>
              </w:rPr>
              <w:t>Connections</w:t>
            </w:r>
            <w:r w:rsidR="00513A87">
              <w:rPr>
                <w:rFonts w:ascii="Arial" w:hAnsi="Arial" w:cs="Arial"/>
              </w:rPr>
              <w:t>:</w:t>
            </w:r>
          </w:p>
          <w:p w14:paraId="5202E46D" w14:textId="77777777" w:rsidR="00513A87" w:rsidRPr="00513A87" w:rsidRDefault="00513A87" w:rsidP="00F76E07">
            <w:pPr>
              <w:rPr>
                <w:rFonts w:ascii="Arial" w:hAnsi="Arial" w:cs="Arial"/>
              </w:rPr>
            </w:pPr>
          </w:p>
          <w:p w14:paraId="58C23828" w14:textId="1D8DD9A0" w:rsidR="00F76E07" w:rsidRPr="00513A87" w:rsidRDefault="00F76E07" w:rsidP="00F76E07">
            <w:pPr>
              <w:rPr>
                <w:rFonts w:ascii="Arial" w:hAnsi="Arial" w:cs="Arial"/>
              </w:rPr>
            </w:pPr>
            <w:r w:rsidRPr="00513A87">
              <w:rPr>
                <w:rFonts w:ascii="Arial" w:hAnsi="Arial" w:cs="Arial"/>
              </w:rPr>
              <w:t>Access to London, the Midlands and airports is very easy via the M40, M4 or M25 motorways</w:t>
            </w:r>
            <w:r w:rsidR="00513A87">
              <w:rPr>
                <w:rFonts w:ascii="Arial" w:hAnsi="Arial" w:cs="Arial"/>
              </w:rPr>
              <w:t>.</w:t>
            </w:r>
          </w:p>
          <w:p w14:paraId="2DF13F48" w14:textId="77777777" w:rsidR="00F76E07" w:rsidRPr="00513A87" w:rsidRDefault="00F76E07" w:rsidP="00F76E07">
            <w:pPr>
              <w:rPr>
                <w:rFonts w:ascii="Arial" w:hAnsi="Arial" w:cs="Arial"/>
              </w:rPr>
            </w:pPr>
            <w:r w:rsidRPr="00513A87">
              <w:rPr>
                <w:rFonts w:ascii="Arial" w:hAnsi="Arial" w:cs="Arial"/>
              </w:rPr>
              <w:t xml:space="preserve">There is a regular 24 hour bus service to London. </w:t>
            </w:r>
          </w:p>
          <w:p w14:paraId="1B158473" w14:textId="77777777" w:rsidR="00F76E07" w:rsidRPr="00513A87" w:rsidRDefault="00F76E07" w:rsidP="00F76E07">
            <w:pPr>
              <w:rPr>
                <w:rFonts w:ascii="Arial" w:hAnsi="Arial" w:cs="Arial"/>
              </w:rPr>
            </w:pPr>
            <w:r w:rsidRPr="00513A87">
              <w:rPr>
                <w:rFonts w:ascii="Arial" w:hAnsi="Arial" w:cs="Arial"/>
              </w:rPr>
              <w:t>There are 2 railway stations, Oxford and Oxford Parkway</w:t>
            </w:r>
          </w:p>
          <w:p w14:paraId="094D6BA9" w14:textId="77777777" w:rsidR="00D9770D" w:rsidRPr="00513A87" w:rsidRDefault="00F76E07" w:rsidP="00513A87">
            <w:pPr>
              <w:rPr>
                <w:rFonts w:ascii="Arial" w:hAnsi="Arial" w:cs="Arial"/>
              </w:rPr>
            </w:pPr>
            <w:r w:rsidRPr="00513A87">
              <w:rPr>
                <w:rFonts w:ascii="Arial" w:hAnsi="Arial" w:cs="Arial"/>
              </w:rPr>
              <w:t>Heathrow and Gatwick Airports via 24 hour bus service</w:t>
            </w:r>
          </w:p>
          <w:p w14:paraId="405A3A3F" w14:textId="12FB79EF" w:rsidR="00513A87" w:rsidRPr="00513A87" w:rsidRDefault="00513A87" w:rsidP="00513A87">
            <w:pPr>
              <w:rPr>
                <w:rFonts w:ascii="Arial" w:hAnsi="Arial" w:cs="Arial"/>
              </w:rPr>
            </w:pPr>
          </w:p>
        </w:tc>
      </w:tr>
    </w:tbl>
    <w:p w14:paraId="0AAFF78D" w14:textId="77777777" w:rsidR="00D9770D" w:rsidRPr="00D9770D" w:rsidRDefault="00D9770D" w:rsidP="00D548B3">
      <w:pPr>
        <w:spacing w:after="0" w:line="360" w:lineRule="auto"/>
        <w:rPr>
          <w:rFonts w:ascii="Arial" w:hAnsi="Arial" w:cs="Arial"/>
          <w:lang w:val="en-US"/>
        </w:rPr>
      </w:pPr>
    </w:p>
    <w:sectPr w:rsidR="00D9770D" w:rsidRPr="00D9770D" w:rsidSect="00C439D7">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142EB" w14:textId="77777777" w:rsidR="00B662A1" w:rsidRDefault="00B662A1" w:rsidP="00D548B3">
      <w:pPr>
        <w:spacing w:after="0" w:line="240" w:lineRule="auto"/>
      </w:pPr>
      <w:r>
        <w:separator/>
      </w:r>
    </w:p>
  </w:endnote>
  <w:endnote w:type="continuationSeparator" w:id="0">
    <w:p w14:paraId="3EC20330" w14:textId="77777777" w:rsidR="00B662A1" w:rsidRDefault="00B662A1" w:rsidP="00D54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9283089"/>
      <w:docPartObj>
        <w:docPartGallery w:val="Page Numbers (Bottom of Page)"/>
        <w:docPartUnique/>
      </w:docPartObj>
    </w:sdtPr>
    <w:sdtEndPr/>
    <w:sdtContent>
      <w:p w14:paraId="182AC0FE" w14:textId="52E2401F" w:rsidR="001955EB" w:rsidRDefault="001955EB">
        <w:pPr>
          <w:pStyle w:val="Footer"/>
          <w:jc w:val="right"/>
        </w:pPr>
        <w:r>
          <w:t xml:space="preserve">Page | </w:t>
        </w:r>
        <w:r>
          <w:fldChar w:fldCharType="begin"/>
        </w:r>
        <w:r>
          <w:instrText xml:space="preserve"> PAGE   \* MERGEFORMAT </w:instrText>
        </w:r>
        <w:r>
          <w:fldChar w:fldCharType="separate"/>
        </w:r>
        <w:r w:rsidR="004F1FC8">
          <w:rPr>
            <w:noProof/>
          </w:rPr>
          <w:t>1</w:t>
        </w:r>
        <w:r>
          <w:rPr>
            <w:noProof/>
          </w:rPr>
          <w:fldChar w:fldCharType="end"/>
        </w:r>
        <w:r>
          <w:t xml:space="preserve"> </w:t>
        </w:r>
      </w:p>
    </w:sdtContent>
  </w:sdt>
  <w:p w14:paraId="64234158" w14:textId="77777777" w:rsidR="001955EB" w:rsidRDefault="001955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CD093" w14:textId="77777777" w:rsidR="00B662A1" w:rsidRDefault="00B662A1" w:rsidP="00D548B3">
      <w:pPr>
        <w:spacing w:after="0" w:line="240" w:lineRule="auto"/>
      </w:pPr>
      <w:r>
        <w:separator/>
      </w:r>
    </w:p>
  </w:footnote>
  <w:footnote w:type="continuationSeparator" w:id="0">
    <w:p w14:paraId="19C5E5B9" w14:textId="77777777" w:rsidR="00B662A1" w:rsidRDefault="00B662A1" w:rsidP="00D548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2A32C" w14:textId="0E659AA9" w:rsidR="001955EB" w:rsidRDefault="001847FD">
    <w:pPr>
      <w:pStyle w:val="Header"/>
    </w:pPr>
    <w:r>
      <w:rPr>
        <w:noProof/>
        <w:lang w:eastAsia="en-GB"/>
      </w:rPr>
      <w:tab/>
    </w:r>
    <w:r>
      <w:rPr>
        <w:noProof/>
        <w:lang w:eastAsia="en-GB"/>
      </w:rPr>
      <w:tab/>
    </w:r>
    <w:r>
      <w:rPr>
        <w:noProof/>
      </w:rPr>
      <w:drawing>
        <wp:inline distT="0" distB="0" distL="0" distR="0" wp14:anchorId="061B099A" wp14:editId="3586035B">
          <wp:extent cx="952500" cy="937260"/>
          <wp:effectExtent l="0" t="0" r="0" b="0"/>
          <wp:docPr id="1" name="Picture 2" descr="A blue and white logo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blue and white logo with black text&#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937260"/>
                  </a:xfrm>
                  <a:prstGeom prst="rect">
                    <a:avLst/>
                  </a:prstGeom>
                  <a:noFill/>
                  <a:ln>
                    <a:noFill/>
                  </a:ln>
                </pic:spPr>
              </pic:pic>
            </a:graphicData>
          </a:graphic>
        </wp:inline>
      </w:drawing>
    </w:r>
  </w:p>
  <w:p w14:paraId="49661C60" w14:textId="77777777" w:rsidR="001955EB" w:rsidRDefault="001955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27769"/>
    <w:multiLevelType w:val="hybridMultilevel"/>
    <w:tmpl w:val="8B864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022C62"/>
    <w:multiLevelType w:val="hybridMultilevel"/>
    <w:tmpl w:val="B1EC1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892539"/>
    <w:multiLevelType w:val="singleLevel"/>
    <w:tmpl w:val="2794C87C"/>
    <w:lvl w:ilvl="0">
      <w:start w:val="1"/>
      <w:numFmt w:val="bullet"/>
      <w:lvlText w:val=""/>
      <w:lvlJc w:val="left"/>
      <w:pPr>
        <w:tabs>
          <w:tab w:val="num" w:pos="360"/>
        </w:tabs>
        <w:ind w:left="360" w:hanging="360"/>
      </w:pPr>
      <w:rPr>
        <w:rFonts w:ascii="Wingdings" w:hAnsi="Wingdings" w:hint="default"/>
        <w:sz w:val="16"/>
      </w:rPr>
    </w:lvl>
  </w:abstractNum>
  <w:abstractNum w:abstractNumId="3" w15:restartNumberingAfterBreak="0">
    <w:nsid w:val="33B45605"/>
    <w:multiLevelType w:val="hybridMultilevel"/>
    <w:tmpl w:val="5233A41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4640BC1"/>
    <w:multiLevelType w:val="hybridMultilevel"/>
    <w:tmpl w:val="5232BD60"/>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397214A3"/>
    <w:multiLevelType w:val="hybridMultilevel"/>
    <w:tmpl w:val="CB96C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AB6DB1"/>
    <w:multiLevelType w:val="hybridMultilevel"/>
    <w:tmpl w:val="CFEC47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A60588B"/>
    <w:multiLevelType w:val="hybridMultilevel"/>
    <w:tmpl w:val="60B6B190"/>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4758134">
    <w:abstractNumId w:val="5"/>
  </w:num>
  <w:num w:numId="2" w16cid:durableId="967853529">
    <w:abstractNumId w:val="0"/>
  </w:num>
  <w:num w:numId="3" w16cid:durableId="1341395931">
    <w:abstractNumId w:val="3"/>
  </w:num>
  <w:num w:numId="4" w16cid:durableId="548229452">
    <w:abstractNumId w:val="1"/>
  </w:num>
  <w:num w:numId="5" w16cid:durableId="981153210">
    <w:abstractNumId w:val="6"/>
  </w:num>
  <w:num w:numId="6" w16cid:durableId="1686708148">
    <w:abstractNumId w:val="4"/>
  </w:num>
  <w:num w:numId="7" w16cid:durableId="862480452">
    <w:abstractNumId w:val="2"/>
  </w:num>
  <w:num w:numId="8" w16cid:durableId="14106207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8B3"/>
    <w:rsid w:val="00001DBD"/>
    <w:rsid w:val="00032073"/>
    <w:rsid w:val="00043592"/>
    <w:rsid w:val="00044803"/>
    <w:rsid w:val="0004483B"/>
    <w:rsid w:val="00046806"/>
    <w:rsid w:val="00062E34"/>
    <w:rsid w:val="00063CB8"/>
    <w:rsid w:val="00064963"/>
    <w:rsid w:val="00080A95"/>
    <w:rsid w:val="00082687"/>
    <w:rsid w:val="00091A14"/>
    <w:rsid w:val="00097C25"/>
    <w:rsid w:val="000C012E"/>
    <w:rsid w:val="000C1D82"/>
    <w:rsid w:val="000C7151"/>
    <w:rsid w:val="000E1227"/>
    <w:rsid w:val="000E79D2"/>
    <w:rsid w:val="000F1F25"/>
    <w:rsid w:val="00112094"/>
    <w:rsid w:val="00126254"/>
    <w:rsid w:val="001342D8"/>
    <w:rsid w:val="00140BB7"/>
    <w:rsid w:val="00142B79"/>
    <w:rsid w:val="00147A8C"/>
    <w:rsid w:val="0015040A"/>
    <w:rsid w:val="0015197A"/>
    <w:rsid w:val="00153942"/>
    <w:rsid w:val="00162D77"/>
    <w:rsid w:val="00167BF8"/>
    <w:rsid w:val="00170D12"/>
    <w:rsid w:val="00180743"/>
    <w:rsid w:val="0018410B"/>
    <w:rsid w:val="001847FD"/>
    <w:rsid w:val="00186A8D"/>
    <w:rsid w:val="001955EB"/>
    <w:rsid w:val="001B0AB1"/>
    <w:rsid w:val="001C33FB"/>
    <w:rsid w:val="001F5984"/>
    <w:rsid w:val="00233EF3"/>
    <w:rsid w:val="002400A4"/>
    <w:rsid w:val="00252F1A"/>
    <w:rsid w:val="0025365C"/>
    <w:rsid w:val="00255B1A"/>
    <w:rsid w:val="00262783"/>
    <w:rsid w:val="002670E4"/>
    <w:rsid w:val="00276A56"/>
    <w:rsid w:val="00281807"/>
    <w:rsid w:val="002927B0"/>
    <w:rsid w:val="002A43CC"/>
    <w:rsid w:val="002D0AB7"/>
    <w:rsid w:val="002E13CC"/>
    <w:rsid w:val="002E227A"/>
    <w:rsid w:val="002F5EB5"/>
    <w:rsid w:val="003148A9"/>
    <w:rsid w:val="003159E6"/>
    <w:rsid w:val="0034350D"/>
    <w:rsid w:val="00345767"/>
    <w:rsid w:val="0037275D"/>
    <w:rsid w:val="0037640C"/>
    <w:rsid w:val="0038553D"/>
    <w:rsid w:val="00393843"/>
    <w:rsid w:val="003A265A"/>
    <w:rsid w:val="003F0544"/>
    <w:rsid w:val="003F0A5A"/>
    <w:rsid w:val="004172B8"/>
    <w:rsid w:val="00426950"/>
    <w:rsid w:val="00444B43"/>
    <w:rsid w:val="00446521"/>
    <w:rsid w:val="0045400E"/>
    <w:rsid w:val="004901F2"/>
    <w:rsid w:val="004A0743"/>
    <w:rsid w:val="004A358B"/>
    <w:rsid w:val="004A420F"/>
    <w:rsid w:val="004B25CC"/>
    <w:rsid w:val="004B2F22"/>
    <w:rsid w:val="004B5F54"/>
    <w:rsid w:val="004C314D"/>
    <w:rsid w:val="004C7601"/>
    <w:rsid w:val="004F1FC8"/>
    <w:rsid w:val="00504254"/>
    <w:rsid w:val="00507AD0"/>
    <w:rsid w:val="00513A87"/>
    <w:rsid w:val="0051515E"/>
    <w:rsid w:val="00515A1B"/>
    <w:rsid w:val="00527FBA"/>
    <w:rsid w:val="0055007B"/>
    <w:rsid w:val="0056655A"/>
    <w:rsid w:val="00585D3E"/>
    <w:rsid w:val="00590CA5"/>
    <w:rsid w:val="00591CB9"/>
    <w:rsid w:val="005C2501"/>
    <w:rsid w:val="005C4A2B"/>
    <w:rsid w:val="005E05ED"/>
    <w:rsid w:val="005E7F5F"/>
    <w:rsid w:val="006075B7"/>
    <w:rsid w:val="0062675D"/>
    <w:rsid w:val="00636845"/>
    <w:rsid w:val="0065648E"/>
    <w:rsid w:val="006A1B33"/>
    <w:rsid w:val="006D2401"/>
    <w:rsid w:val="006D322C"/>
    <w:rsid w:val="006E1323"/>
    <w:rsid w:val="006E272C"/>
    <w:rsid w:val="006E347E"/>
    <w:rsid w:val="006E4D69"/>
    <w:rsid w:val="006F6BEF"/>
    <w:rsid w:val="007050FF"/>
    <w:rsid w:val="0071349D"/>
    <w:rsid w:val="0072764E"/>
    <w:rsid w:val="0073630F"/>
    <w:rsid w:val="00755D7E"/>
    <w:rsid w:val="00757B06"/>
    <w:rsid w:val="00760070"/>
    <w:rsid w:val="00761BDA"/>
    <w:rsid w:val="00780C31"/>
    <w:rsid w:val="007A3F96"/>
    <w:rsid w:val="007D4499"/>
    <w:rsid w:val="007F05B6"/>
    <w:rsid w:val="007F3A6D"/>
    <w:rsid w:val="008039F8"/>
    <w:rsid w:val="00813FA3"/>
    <w:rsid w:val="008262E0"/>
    <w:rsid w:val="0083248C"/>
    <w:rsid w:val="0083356D"/>
    <w:rsid w:val="00846A12"/>
    <w:rsid w:val="00876C08"/>
    <w:rsid w:val="00897FD3"/>
    <w:rsid w:val="008A17A3"/>
    <w:rsid w:val="008A280C"/>
    <w:rsid w:val="008A7E80"/>
    <w:rsid w:val="008C6D9C"/>
    <w:rsid w:val="008F616F"/>
    <w:rsid w:val="008F6432"/>
    <w:rsid w:val="00900F54"/>
    <w:rsid w:val="00901A9E"/>
    <w:rsid w:val="00925636"/>
    <w:rsid w:val="00925EA7"/>
    <w:rsid w:val="00951CCF"/>
    <w:rsid w:val="00963220"/>
    <w:rsid w:val="00971FEA"/>
    <w:rsid w:val="00986B7B"/>
    <w:rsid w:val="00991458"/>
    <w:rsid w:val="009A3883"/>
    <w:rsid w:val="009B1700"/>
    <w:rsid w:val="009D2908"/>
    <w:rsid w:val="009D4FEE"/>
    <w:rsid w:val="009E241C"/>
    <w:rsid w:val="00A0146D"/>
    <w:rsid w:val="00A07F60"/>
    <w:rsid w:val="00A23545"/>
    <w:rsid w:val="00A26AE0"/>
    <w:rsid w:val="00A35238"/>
    <w:rsid w:val="00A3597E"/>
    <w:rsid w:val="00A526C7"/>
    <w:rsid w:val="00A53EA7"/>
    <w:rsid w:val="00A73CDC"/>
    <w:rsid w:val="00A751E4"/>
    <w:rsid w:val="00A81F64"/>
    <w:rsid w:val="00A96A14"/>
    <w:rsid w:val="00A97070"/>
    <w:rsid w:val="00AA0D0B"/>
    <w:rsid w:val="00AA5DB7"/>
    <w:rsid w:val="00AC6E46"/>
    <w:rsid w:val="00AC7B13"/>
    <w:rsid w:val="00AD2DDA"/>
    <w:rsid w:val="00AE2A77"/>
    <w:rsid w:val="00AE30B0"/>
    <w:rsid w:val="00B31171"/>
    <w:rsid w:val="00B3200C"/>
    <w:rsid w:val="00B41143"/>
    <w:rsid w:val="00B51675"/>
    <w:rsid w:val="00B662A1"/>
    <w:rsid w:val="00B71996"/>
    <w:rsid w:val="00B87D03"/>
    <w:rsid w:val="00B92583"/>
    <w:rsid w:val="00C16A7D"/>
    <w:rsid w:val="00C2623C"/>
    <w:rsid w:val="00C27219"/>
    <w:rsid w:val="00C439D7"/>
    <w:rsid w:val="00C5147B"/>
    <w:rsid w:val="00C830C6"/>
    <w:rsid w:val="00CA1F8A"/>
    <w:rsid w:val="00CA44FC"/>
    <w:rsid w:val="00CB0A85"/>
    <w:rsid w:val="00CB31CD"/>
    <w:rsid w:val="00CB5A3D"/>
    <w:rsid w:val="00CC601F"/>
    <w:rsid w:val="00CD0F87"/>
    <w:rsid w:val="00CD5C6C"/>
    <w:rsid w:val="00CD7AD0"/>
    <w:rsid w:val="00D131E4"/>
    <w:rsid w:val="00D51A77"/>
    <w:rsid w:val="00D548B3"/>
    <w:rsid w:val="00D5687D"/>
    <w:rsid w:val="00D652A4"/>
    <w:rsid w:val="00D71A6F"/>
    <w:rsid w:val="00D74B9C"/>
    <w:rsid w:val="00D8251B"/>
    <w:rsid w:val="00D856CC"/>
    <w:rsid w:val="00D9770D"/>
    <w:rsid w:val="00DA628A"/>
    <w:rsid w:val="00DE7653"/>
    <w:rsid w:val="00E3105F"/>
    <w:rsid w:val="00E57E34"/>
    <w:rsid w:val="00E61417"/>
    <w:rsid w:val="00E6456F"/>
    <w:rsid w:val="00E76A07"/>
    <w:rsid w:val="00E77CDA"/>
    <w:rsid w:val="00E83578"/>
    <w:rsid w:val="00E96F65"/>
    <w:rsid w:val="00EA60C3"/>
    <w:rsid w:val="00EB6B05"/>
    <w:rsid w:val="00EC33F3"/>
    <w:rsid w:val="00ED783F"/>
    <w:rsid w:val="00EF1502"/>
    <w:rsid w:val="00F00ED2"/>
    <w:rsid w:val="00F02C2E"/>
    <w:rsid w:val="00F0552D"/>
    <w:rsid w:val="00F24828"/>
    <w:rsid w:val="00F269A7"/>
    <w:rsid w:val="00F361FD"/>
    <w:rsid w:val="00F41A8F"/>
    <w:rsid w:val="00F452C3"/>
    <w:rsid w:val="00F645FB"/>
    <w:rsid w:val="00F64849"/>
    <w:rsid w:val="00F717A1"/>
    <w:rsid w:val="00F76E07"/>
    <w:rsid w:val="00F82F4A"/>
    <w:rsid w:val="00F8763D"/>
    <w:rsid w:val="00F919A0"/>
    <w:rsid w:val="00FB17F2"/>
    <w:rsid w:val="00FB6F88"/>
    <w:rsid w:val="00FC1709"/>
    <w:rsid w:val="00FD4AE7"/>
    <w:rsid w:val="00FE4207"/>
    <w:rsid w:val="00FE5B91"/>
    <w:rsid w:val="00FF12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78E94"/>
  <w15:docId w15:val="{C6190978-8BFF-402C-8054-C0D3E464A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48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48B3"/>
  </w:style>
  <w:style w:type="paragraph" w:styleId="Footer">
    <w:name w:val="footer"/>
    <w:basedOn w:val="Normal"/>
    <w:link w:val="FooterChar"/>
    <w:uiPriority w:val="99"/>
    <w:unhideWhenUsed/>
    <w:rsid w:val="00D548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48B3"/>
  </w:style>
  <w:style w:type="table" w:styleId="TableGrid">
    <w:name w:val="Table Grid"/>
    <w:basedOn w:val="TableNormal"/>
    <w:uiPriority w:val="39"/>
    <w:rsid w:val="00D54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8251B"/>
    <w:pPr>
      <w:ind w:left="720"/>
      <w:contextualSpacing/>
    </w:pPr>
  </w:style>
  <w:style w:type="paragraph" w:customStyle="1" w:styleId="Default">
    <w:name w:val="Default"/>
    <w:rsid w:val="00153942"/>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153942"/>
    <w:rPr>
      <w:color w:val="0563C1" w:themeColor="hyperlink"/>
      <w:u w:val="single"/>
    </w:rPr>
  </w:style>
  <w:style w:type="character" w:customStyle="1" w:styleId="UnresolvedMention1">
    <w:name w:val="Unresolved Mention1"/>
    <w:basedOn w:val="DefaultParagraphFont"/>
    <w:uiPriority w:val="99"/>
    <w:semiHidden/>
    <w:unhideWhenUsed/>
    <w:rsid w:val="00153942"/>
    <w:rPr>
      <w:color w:val="605E5C"/>
      <w:shd w:val="clear" w:color="auto" w:fill="E1DFDD"/>
    </w:rPr>
  </w:style>
  <w:style w:type="character" w:styleId="FollowedHyperlink">
    <w:name w:val="FollowedHyperlink"/>
    <w:basedOn w:val="DefaultParagraphFont"/>
    <w:uiPriority w:val="99"/>
    <w:semiHidden/>
    <w:unhideWhenUsed/>
    <w:rsid w:val="009B1700"/>
    <w:rPr>
      <w:color w:val="954F72" w:themeColor="followedHyperlink"/>
      <w:u w:val="single"/>
    </w:rPr>
  </w:style>
  <w:style w:type="character" w:customStyle="1" w:styleId="ListParagraphChar">
    <w:name w:val="List Paragraph Char"/>
    <w:basedOn w:val="DefaultParagraphFont"/>
    <w:link w:val="ListParagraph"/>
    <w:uiPriority w:val="34"/>
    <w:rsid w:val="001F5984"/>
  </w:style>
  <w:style w:type="character" w:customStyle="1" w:styleId="UnresolvedMention2">
    <w:name w:val="Unresolved Mention2"/>
    <w:basedOn w:val="DefaultParagraphFont"/>
    <w:uiPriority w:val="99"/>
    <w:semiHidden/>
    <w:unhideWhenUsed/>
    <w:rsid w:val="007D4499"/>
    <w:rPr>
      <w:color w:val="605E5C"/>
      <w:shd w:val="clear" w:color="auto" w:fill="E1DFDD"/>
    </w:rPr>
  </w:style>
  <w:style w:type="paragraph" w:styleId="BodyTextIndent">
    <w:name w:val="Body Text Indent"/>
    <w:basedOn w:val="Normal"/>
    <w:link w:val="BodyTextIndentChar"/>
    <w:semiHidden/>
    <w:rsid w:val="00590CA5"/>
    <w:pPr>
      <w:spacing w:after="0" w:line="240" w:lineRule="auto"/>
      <w:ind w:left="2880"/>
    </w:pPr>
    <w:rPr>
      <w:rFonts w:ascii="Arial" w:eastAsia="Times New Roman" w:hAnsi="Arial" w:cs="Arial"/>
      <w:b/>
      <w:bCs/>
    </w:rPr>
  </w:style>
  <w:style w:type="character" w:customStyle="1" w:styleId="BodyTextIndentChar">
    <w:name w:val="Body Text Indent Char"/>
    <w:basedOn w:val="DefaultParagraphFont"/>
    <w:link w:val="BodyTextIndent"/>
    <w:semiHidden/>
    <w:rsid w:val="00590CA5"/>
    <w:rPr>
      <w:rFonts w:ascii="Arial" w:eastAsia="Times New Roman" w:hAnsi="Arial" w:cs="Arial"/>
      <w:b/>
      <w:bCs/>
    </w:rPr>
  </w:style>
  <w:style w:type="paragraph" w:customStyle="1" w:styleId="paragraph">
    <w:name w:val="paragraph"/>
    <w:basedOn w:val="Normal"/>
    <w:rsid w:val="0034576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45767"/>
  </w:style>
  <w:style w:type="character" w:customStyle="1" w:styleId="eop">
    <w:name w:val="eop"/>
    <w:basedOn w:val="DefaultParagraphFont"/>
    <w:rsid w:val="00345767"/>
  </w:style>
  <w:style w:type="paragraph" w:styleId="BodyText2">
    <w:name w:val="Body Text 2"/>
    <w:basedOn w:val="Normal"/>
    <w:link w:val="BodyText2Char"/>
    <w:uiPriority w:val="99"/>
    <w:unhideWhenUsed/>
    <w:rsid w:val="00E57E34"/>
    <w:pPr>
      <w:spacing w:after="120" w:line="480" w:lineRule="auto"/>
    </w:pPr>
  </w:style>
  <w:style w:type="character" w:customStyle="1" w:styleId="BodyText2Char">
    <w:name w:val="Body Text 2 Char"/>
    <w:basedOn w:val="DefaultParagraphFont"/>
    <w:link w:val="BodyText2"/>
    <w:uiPriority w:val="99"/>
    <w:rsid w:val="00E57E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209912">
      <w:bodyDiv w:val="1"/>
      <w:marLeft w:val="0"/>
      <w:marRight w:val="0"/>
      <w:marTop w:val="0"/>
      <w:marBottom w:val="0"/>
      <w:divBdr>
        <w:top w:val="none" w:sz="0" w:space="0" w:color="auto"/>
        <w:left w:val="none" w:sz="0" w:space="0" w:color="auto"/>
        <w:bottom w:val="none" w:sz="0" w:space="0" w:color="auto"/>
        <w:right w:val="none" w:sz="0" w:space="0" w:color="auto"/>
      </w:divBdr>
    </w:div>
    <w:div w:id="1069115617">
      <w:bodyDiv w:val="1"/>
      <w:marLeft w:val="0"/>
      <w:marRight w:val="0"/>
      <w:marTop w:val="0"/>
      <w:marBottom w:val="0"/>
      <w:divBdr>
        <w:top w:val="none" w:sz="0" w:space="0" w:color="auto"/>
        <w:left w:val="none" w:sz="0" w:space="0" w:color="auto"/>
        <w:bottom w:val="none" w:sz="0" w:space="0" w:color="auto"/>
        <w:right w:val="none" w:sz="0" w:space="0" w:color="auto"/>
      </w:divBdr>
    </w:div>
    <w:div w:id="1581527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ul.Wilson@ouh.nhs.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ouh.nhs.uk/hospitals/j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sa.McNally@uhbw.nhs.uk" TargetMode="External"/><Relationship Id="rId5" Type="http://schemas.openxmlformats.org/officeDocument/2006/relationships/numbering" Target="numbering.xml"/><Relationship Id="rId15" Type="http://schemas.openxmlformats.org/officeDocument/2006/relationships/hyperlink" Target="https://thamesvalley.hee.nhs.uk/dental-directorate-thames-valley-and-wessex/"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44CE44834AF9844873BD915FF91DA58" ma:contentTypeVersion="24" ma:contentTypeDescription="Create a new document." ma:contentTypeScope="" ma:versionID="895d6928a3c8c15dc4eacb5da9c1e045">
  <xsd:schema xmlns:xsd="http://www.w3.org/2001/XMLSchema" xmlns:xs="http://www.w3.org/2001/XMLSchema" xmlns:p="http://schemas.microsoft.com/office/2006/metadata/properties" xmlns:ns2="1d7d44bd-b89e-48c5-8691-152b12cf996c" xmlns:ns3="24325a1f-6156-4dc7-ae6c-2ed44c156974" targetNamespace="http://schemas.microsoft.com/office/2006/metadata/properties" ma:root="true" ma:fieldsID="dff66ba806c748d64c5f380fff724cbc" ns2:_="" ns3:_="">
    <xsd:import namespace="1d7d44bd-b89e-48c5-8691-152b12cf996c"/>
    <xsd:import namespace="24325a1f-6156-4dc7-ae6c-2ed44c156974"/>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3:_ip_UnifiedCompliancePolicyProperties" minOccurs="0"/>
                <xsd:element ref="ns3: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7d44bd-b89e-48c5-8691-152b12cf996c"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CR" ma:index="6" nillable="true" ma:displayName="Extracted Text" ma:internalName="MediaServiceOCR" ma:readOnly="true">
      <xsd:simpleType>
        <xsd:restriction base="dms:Note">
          <xsd:maxLength value="255"/>
        </xsd:restriction>
      </xsd:simpleType>
    </xsd:element>
    <xsd:element name="MediaServiceGenerationTime" ma:index="7" nillable="true" ma:displayName="MediaServiceGenerationTime" ma:hidden="true" ma:internalName="MediaServiceGenerationTime" ma:readOnly="true">
      <xsd:simpleType>
        <xsd:restriction base="dms:Text"/>
      </xsd:simpleType>
    </xsd:element>
    <xsd:element name="MediaServiceEventHashCode" ma:index="8" nillable="true" ma:displayName="MediaServiceEventHashCode" ma:hidden="true" ma:internalName="MediaServiceEventHashCode" ma:readOnly="true">
      <xsd:simpleType>
        <xsd:restriction base="dms:Text"/>
      </xsd:simpleType>
    </xsd:element>
    <xsd:element name="MediaServiceDateTaken" ma:index="9" nillable="true" ma:displayName="MediaServiceDateTaken" ma:descriptio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325a1f-6156-4dc7-ae6c-2ed44c156974" elementFormDefault="qualified">
    <xsd:import namespace="http://schemas.microsoft.com/office/2006/documentManagement/types"/>
    <xsd:import namespace="http://schemas.microsoft.com/office/infopath/2007/PartnerControls"/>
    <xsd:element name="SharedWithUsers" ma:index="1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8c7fe06-3a82-49b6-a39d-74a70628ee18}" ma:internalName="TaxCatchAll" ma:showField="CatchAllData" ma:web="24325a1f-6156-4dc7-ae6c-2ed44c156974">
      <xsd:complexType>
        <xsd:complexContent>
          <xsd:extension base="dms:MultiChoiceLookup">
            <xsd:sequence>
              <xsd:element name="Value" type="dms:Lookup" maxOccurs="unbounded" minOccurs="0" nillable="true"/>
            </xsd:sequence>
          </xsd:extension>
        </xsd:complexContent>
      </xsd:complexType>
    </xsd:element>
    <xsd:element name="_ip_UnifiedCompliancePolicyProperties" ma:index="22" nillable="true" ma:displayName="Unified Compliance Policy Properties" ma:internalName="_ip_UnifiedCompliancePolicyProperties" ma:readOnly="false">
      <xsd:simpleType>
        <xsd:restriction base="dms:Note"/>
      </xsd:simpleType>
    </xsd:element>
    <xsd:element name="_ip_UnifiedCompliancePolicyUIAction" ma:index="23" nillable="true" ma:displayName="Unified Compliance Policy UI Action" ma:hidden="true" ma:internalName="_ip_UnifiedCompliancePolicyUIAction"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4325a1f-6156-4dc7-ae6c-2ed44c156974" xsi:nil="true"/>
    <lcf76f155ced4ddcb4097134ff3c332f xmlns="1d7d44bd-b89e-48c5-8691-152b12cf996c">
      <Terms xmlns="http://schemas.microsoft.com/office/infopath/2007/PartnerControls"/>
    </lcf76f155ced4ddcb4097134ff3c332f>
    <_ip_UnifiedCompliancePolicyUIAction xmlns="24325a1f-6156-4dc7-ae6c-2ed44c156974" xsi:nil="true"/>
    <_ip_UnifiedCompliancePolicyProperties xmlns="24325a1f-6156-4dc7-ae6c-2ed44c156974" xsi:nil="true"/>
  </documentManagement>
</p:properties>
</file>

<file path=customXml/itemProps1.xml><?xml version="1.0" encoding="utf-8"?>
<ds:datastoreItem xmlns:ds="http://schemas.openxmlformats.org/officeDocument/2006/customXml" ds:itemID="{8BD58E8A-3D7A-45DB-9685-D15C6A2FEDEE}">
  <ds:schemaRefs>
    <ds:schemaRef ds:uri="http://schemas.microsoft.com/sharepoint/v3/contenttype/forms"/>
  </ds:schemaRefs>
</ds:datastoreItem>
</file>

<file path=customXml/itemProps2.xml><?xml version="1.0" encoding="utf-8"?>
<ds:datastoreItem xmlns:ds="http://schemas.openxmlformats.org/officeDocument/2006/customXml" ds:itemID="{A128D738-227E-4552-B2F0-47705CD71B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7d44bd-b89e-48c5-8691-152b12cf996c"/>
    <ds:schemaRef ds:uri="24325a1f-6156-4dc7-ae6c-2ed44c156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179AB6-47C2-4852-B211-555F58F3E44A}">
  <ds:schemaRefs>
    <ds:schemaRef ds:uri="http://schemas.openxmlformats.org/officeDocument/2006/bibliography"/>
  </ds:schemaRefs>
</ds:datastoreItem>
</file>

<file path=customXml/itemProps4.xml><?xml version="1.0" encoding="utf-8"?>
<ds:datastoreItem xmlns:ds="http://schemas.openxmlformats.org/officeDocument/2006/customXml" ds:itemID="{EAB10902-28E6-435B-B711-11E51121AE51}">
  <ds:schemaRefs>
    <ds:schemaRef ds:uri="http://schemas.microsoft.com/office/2006/metadata/properties"/>
    <ds:schemaRef ds:uri="http://schemas.microsoft.com/office/infopath/2007/PartnerControls"/>
    <ds:schemaRef ds:uri="24325a1f-6156-4dc7-ae6c-2ed44c156974"/>
    <ds:schemaRef ds:uri="1d7d44bd-b89e-48c5-8691-152b12cf996c"/>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TotalTime>
  <Pages>11</Pages>
  <Words>2308</Words>
  <Characters>13693</Characters>
  <Application>Microsoft Office Word</Application>
  <DocSecurity>4</DocSecurity>
  <Lines>507</Lines>
  <Paragraphs>250</Paragraphs>
  <ScaleCrop>false</ScaleCrop>
  <HeadingPairs>
    <vt:vector size="2" baseType="variant">
      <vt:variant>
        <vt:lpstr>Title</vt:lpstr>
      </vt:variant>
      <vt:variant>
        <vt:i4>1</vt:i4>
      </vt:variant>
    </vt:vector>
  </HeadingPairs>
  <TitlesOfParts>
    <vt:vector size="1" baseType="lpstr">
      <vt:lpstr/>
    </vt:vector>
  </TitlesOfParts>
  <Company>Gloucestershire Hospitals NHS Foundation Trust</Company>
  <LinksUpToDate>false</LinksUpToDate>
  <CharactersWithSpaces>15751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Leanne Lowe</dc:creator>
  <cp:lastModifiedBy>LEMANSKA, Monika (NHS ENGLAND)</cp:lastModifiedBy>
  <cp:revision>2</cp:revision>
  <dcterms:created xsi:type="dcterms:W3CDTF">2026-02-06T08:40:00Z</dcterms:created>
  <dcterms:modified xsi:type="dcterms:W3CDTF">2026-02-06T08:40:00Z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0x010100C44CE44834AF9844873BD915FF91DA58</vt:lpwstr>
  </property>
  <property fmtid="{D5CDD505-2E9C-101B-9397-08002B2CF9AE}" pid="3" name="MediaServiceImageTags">
    <vt:lpwstr/>
  </property>
  <property fmtid="{D5CDD505-2E9C-101B-9397-08002B2CF9AE}" pid="4" name="_ExtendedDescription">
    <vt:lpwstr/>
  </property>
</Properties>
</file>